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83BA1" w14:textId="77777777" w:rsidR="00C07AEC" w:rsidRDefault="004F740C" w:rsidP="00C07AEC">
      <w:pPr>
        <w:pStyle w:val="Title"/>
        <w:jc w:val="center"/>
      </w:pPr>
      <w:r>
        <w:t>Monitor</w:t>
      </w:r>
      <w:r w:rsidR="00091F8D">
        <w:t>ing</w:t>
      </w:r>
      <w:r>
        <w:t xml:space="preserve"> Habitat</w:t>
      </w:r>
      <w:r w:rsidR="00091F8D">
        <w:t xml:space="preserve"> Loss </w:t>
      </w:r>
      <w:r>
        <w:t xml:space="preserve">for </w:t>
      </w:r>
      <w:r w:rsidR="00091F8D">
        <w:t xml:space="preserve">Endangered </w:t>
      </w:r>
      <w:r>
        <w:t>Species</w:t>
      </w:r>
      <w:r w:rsidR="00091F8D">
        <w:t xml:space="preserve"> Using Satellite Data</w:t>
      </w:r>
      <w:r>
        <w:t xml:space="preserve">: </w:t>
      </w:r>
      <w:r w:rsidR="00091F8D">
        <w:br/>
      </w:r>
      <w:r>
        <w:t xml:space="preserve">A Case Study </w:t>
      </w:r>
      <w:r w:rsidR="00091F8D">
        <w:t>of the Lesser-Prairie Chicken</w:t>
      </w:r>
    </w:p>
    <w:p w14:paraId="0AC4352E" w14:textId="77777777" w:rsidR="00E43546" w:rsidRDefault="00E43546" w:rsidP="00E43546"/>
    <w:p w14:paraId="2438E733" w14:textId="77777777"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is its ability to protect </w:t>
      </w:r>
      <w:r w:rsidR="00526389">
        <w:t xml:space="preserve">a variety of </w:t>
      </w:r>
      <w:r w:rsidR="00AD5734">
        <w:t>habitat</w:t>
      </w:r>
      <w:r w:rsidR="00526389">
        <w:t xml:space="preserve"> for </w:t>
      </w:r>
      <w:r w:rsidR="00AD5734">
        <w:t xml:space="preserve">ESA-listed species.  </w:t>
      </w:r>
      <w:r w:rsidR="00526389">
        <w:t xml:space="preserve">But how well </w:t>
      </w:r>
      <w:r w:rsidR="003F7318">
        <w:t xml:space="preserve">do those protections apply on the ground?  The U.S. Fish and Wildlife Service has designated over </w:t>
      </w:r>
      <w:r w:rsidR="00B3074B">
        <w:t xml:space="preserve">[x] million acres of critical habitat, but no 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fully</w:t>
      </w:r>
      <w:r w:rsidR="002704FC">
        <w:t xml:space="preserve"> monitor </w:t>
      </w:r>
      <w:r w:rsidR="000E69B1">
        <w:t>for compliance with most</w:t>
      </w:r>
      <w:r w:rsidR="00E43546">
        <w:t xml:space="preserve"> of those agreements.</w:t>
      </w:r>
      <w:r w:rsidR="00E43546">
        <w:rPr>
          <w:rStyle w:val="FootnoteReference"/>
        </w:rPr>
        <w:footnoteReference w:id="1"/>
      </w:r>
      <w:r w:rsidR="004C5222">
        <w:t xml:space="preserve">  </w:t>
      </w:r>
    </w:p>
    <w:p w14:paraId="360A5FED" w14:textId="77777777"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t>
      </w:r>
      <w:proofErr w:type="gramStart"/>
      <w:r w:rsidR="00104234">
        <w:t>well</w:t>
      </w:r>
      <w:proofErr w:type="gramEnd"/>
      <w:r w:rsidR="00104234">
        <w:t xml:space="preserve"> pads and roads in habitat that was supposedly protected under the plan.  None of the disturbances appeared in the </w:t>
      </w:r>
      <w:r w:rsidR="006D4228">
        <w:t xml:space="preserve">monthly </w:t>
      </w:r>
      <w:r w:rsidR="00104234">
        <w:t>monitoring reports the permittee provided to the Service, demonstrating the importance of the aphorism, “trust but verify.”</w:t>
      </w:r>
      <w:r w:rsidR="00405D17">
        <w:t xml:space="preserve">  Two years later, </w:t>
      </w:r>
      <w:r w:rsidR="006D4228">
        <w:t xml:space="preserve">while browsing on Google Earth and reviewing a random set of ESA habitat conservation plans, we </w:t>
      </w:r>
      <w:r w:rsidR="00405D17">
        <w:t xml:space="preserve">encountered another </w:t>
      </w:r>
      <w:r w:rsidR="00A862BB">
        <w:t xml:space="preserve">example of </w:t>
      </w:r>
      <w:r w:rsidR="004076F8">
        <w:t xml:space="preserve">apparent </w:t>
      </w:r>
      <w:r w:rsidR="00405D17">
        <w:t>noncompliance</w:t>
      </w:r>
      <w:r w:rsidR="006D4228">
        <w:t xml:space="preserve">.  Satellite images revealed that under a Georgia HCP for the eastern indigo </w:t>
      </w:r>
      <w:r w:rsidR="004076F8">
        <w:t xml:space="preserve">snake,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r w:rsidR="003901D5">
        <w:t xml:space="preserve">Left </w:t>
      </w:r>
      <w:r w:rsidR="001D7E92">
        <w:t>unresolved, this problem could</w:t>
      </w:r>
      <w:r w:rsidR="00455955">
        <w:t xml:space="preserve"> become the weakes</w:t>
      </w:r>
      <w:r w:rsidR="003846CF">
        <w:t>t link to conserving a species—</w:t>
      </w:r>
      <w:r w:rsidR="00455955">
        <w:t xml:space="preserve">undermining the expensive and difficult work of listing the species, designating critical habitat, and negotiating conservation agreement. </w:t>
      </w:r>
    </w:p>
    <w:p w14:paraId="470EDD1D" w14:textId="77777777"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w:t>
      </w:r>
      <w:r w:rsidR="00001B24">
        <w:t xml:space="preserve">the habitat across </w:t>
      </w:r>
      <w:r>
        <w:t xml:space="preserve">a species’ </w:t>
      </w:r>
      <w:r w:rsidR="00001B24">
        <w:t xml:space="preserve">current range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 xml:space="preserve">Unfortunately, the Service has no nationwide program to acquire this type of knowledge.  </w:t>
      </w:r>
      <w:r w:rsidR="00D52048">
        <w:t xml:space="preserve"> </w:t>
      </w:r>
    </w:p>
    <w:p w14:paraId="20458F75" w14:textId="77777777" w:rsidR="003E44FE" w:rsidRDefault="004378D3" w:rsidP="00D52048">
      <w:r>
        <w:t>Although the challenge of inadequate monitoring is not new, most solutions to date have relied heavily on the generosity of Congress</w:t>
      </w:r>
      <w:r w:rsidR="00292E05">
        <w:t>ional appropriators</w:t>
      </w:r>
      <w:r>
        <w:t xml:space="preserve">, a strategy that </w:t>
      </w:r>
      <w:r w:rsidR="006D4CF0">
        <w:t xml:space="preserve">seems untenable given the current </w:t>
      </w:r>
      <w:r w:rsidR="00292E05">
        <w:t>proposals t</w:t>
      </w:r>
      <w:r w:rsidR="006D4CF0">
        <w:t xml:space="preserve">o downsize the federal government.  </w:t>
      </w:r>
      <w:r w:rsidR="00ED173A">
        <w:t>Fortunately,</w:t>
      </w:r>
      <w:r w:rsidR="003846CF">
        <w:t xml:space="preserve"> </w:t>
      </w:r>
      <w:r w:rsidR="00E66F3E" w:rsidRPr="00E66F3E">
        <w:t xml:space="preserve">technology </w:t>
      </w:r>
      <w:r w:rsidR="003846CF">
        <w:t xml:space="preserve">empowers </w:t>
      </w:r>
      <w:r w:rsidR="006D4CF0">
        <w:t xml:space="preserve">the public to </w:t>
      </w:r>
      <w:r w:rsidR="008E5421">
        <w:t xml:space="preserve">help </w:t>
      </w:r>
      <w:r w:rsidR="008E5421">
        <w:lastRenderedPageBreak/>
        <w:t>solve the challenge</w:t>
      </w:r>
      <w:r w:rsidR="006D4CF0">
        <w:t xml:space="preserve">.  </w:t>
      </w:r>
      <w:r w:rsidR="008E5421">
        <w:t>Perhaps t</w:t>
      </w:r>
      <w:r w:rsidR="00E66F3E" w:rsidRPr="00E66F3E">
        <w:t xml:space="preserve">he most promising solutions comes from the growing availability of free satellite images and other remote sensing data.  </w:t>
      </w:r>
      <w:r w:rsidR="003846CF">
        <w:t xml:space="preserve">These data, </w:t>
      </w:r>
      <w:r w:rsidR="008E5421">
        <w:t xml:space="preserve">when </w:t>
      </w:r>
      <w:r w:rsidR="003846CF">
        <w:t xml:space="preserve">combined with </w:t>
      </w:r>
      <w:r w:rsidR="008E5421">
        <w:t>information on species range and permitted areas, open a wealt</w:t>
      </w:r>
      <w:r w:rsidR="003E44FE">
        <w:t xml:space="preserve">h of opportunities for habitat and compliance monitoring.  </w:t>
      </w:r>
      <w:r w:rsidR="00DF25D7">
        <w:t>As explained earlier, we have already used satellite image</w:t>
      </w:r>
      <w:r w:rsidR="00C818B9">
        <w:t xml:space="preserve">s for compliance monitoring for the dunes sagebrush lizard and indigo snake.  Those projects, however, required us to visually identify habitat disturbances.  </w:t>
      </w:r>
      <w:r w:rsidR="00D773CE">
        <w:t xml:space="preserve">For example, we had to pan around a map to find new oil drilling pads and roads.  </w:t>
      </w:r>
      <w:r w:rsidR="009D3960">
        <w:t xml:space="preserve">While that approach works for smaller landscapes, it is infeasible for species spanning multiple states or for a nationwide monitoring program.  </w:t>
      </w:r>
    </w:p>
    <w:p w14:paraId="279D40E4" w14:textId="77777777" w:rsidR="00565C4F" w:rsidRDefault="008440AE" w:rsidP="00D52048">
      <w:r>
        <w:t xml:space="preserve">A large-scale monitoring program would </w:t>
      </w:r>
      <w:r w:rsidR="00ED173A">
        <w:t>require methods to</w:t>
      </w:r>
      <w:r>
        <w:t xml:space="preserve"> </w:t>
      </w:r>
      <w:r w:rsidR="00E66F3E" w:rsidRPr="00CA614F">
        <w:rPr>
          <w:i/>
        </w:rPr>
        <w:t>automatically</w:t>
      </w:r>
      <w:r w:rsidR="00E66F3E" w:rsidRPr="00E66F3E">
        <w:t xml:space="preserve"> detect infrastructure and other habitat changes.  </w:t>
      </w:r>
      <w:r w:rsidR="00B21C3F">
        <w:t>Computer algorithms, for example, would detect n</w:t>
      </w:r>
      <w:r>
        <w:t>ew oil pads and roads</w:t>
      </w:r>
      <w:r w:rsidR="00B21C3F">
        <w:t xml:space="preserve"> </w:t>
      </w:r>
      <w:r>
        <w:t xml:space="preserve">and </w:t>
      </w:r>
      <w:r w:rsidR="00B21C3F">
        <w:t xml:space="preserve">then </w:t>
      </w:r>
      <w:r>
        <w:t>present</w:t>
      </w:r>
      <w:r w:rsidR="00B21C3F">
        <w:t xml:space="preserve"> the results to a person</w:t>
      </w:r>
      <w:r>
        <w:t xml:space="preserve"> for verification.  </w:t>
      </w:r>
      <w:r w:rsidR="00CA614F">
        <w:t>Because we are unaware of any such work</w:t>
      </w:r>
      <w:r w:rsidR="0056360E">
        <w:t xml:space="preserve"> </w:t>
      </w:r>
      <w:r w:rsidR="00D76AEE">
        <w:t>for ESA agreemen</w:t>
      </w:r>
      <w:r w:rsidR="0056360E">
        <w:t>ts</w:t>
      </w:r>
      <w:r w:rsidR="00D76AEE">
        <w:t xml:space="preserve"> and critical habitat</w:t>
      </w:r>
      <w:r w:rsidR="00CA614F">
        <w:t xml:space="preserve">, we </w:t>
      </w:r>
      <w:r w:rsidR="00D76AEE">
        <w:t xml:space="preserve">decided to develop a habitat change-detection algorithm and </w:t>
      </w:r>
      <w:r w:rsidR="00ED173A">
        <w:t>evaluate i</w:t>
      </w:r>
      <w:r w:rsidR="00D76AEE">
        <w:t xml:space="preserve">ts </w:t>
      </w:r>
      <w:r w:rsidR="00ED173A">
        <w:t xml:space="preserve">utility through </w:t>
      </w:r>
      <w:r w:rsidR="00D76AEE">
        <w:t>the lesser prairie-chicken</w:t>
      </w:r>
      <w:r w:rsidR="00CD5643">
        <w:t xml:space="preserve"> (</w:t>
      </w:r>
      <w:proofErr w:type="spellStart"/>
      <w:r w:rsidR="00CD5643">
        <w:rPr>
          <w:i/>
        </w:rPr>
        <w:t>Tympanus</w:t>
      </w:r>
      <w:proofErr w:type="spellEnd"/>
      <w:r w:rsidR="00CD5643">
        <w:rPr>
          <w:i/>
        </w:rPr>
        <w:t xml:space="preserve"> </w:t>
      </w:r>
      <w:proofErr w:type="spellStart"/>
      <w:r w:rsidR="00CD5643">
        <w:rPr>
          <w:i/>
        </w:rPr>
        <w:t>pallidicinctus</w:t>
      </w:r>
      <w:proofErr w:type="spellEnd"/>
      <w:r w:rsidR="00CD5643">
        <w:t>).</w:t>
      </w:r>
      <w:r w:rsidR="00CD4B00">
        <w:t xml:space="preserve">  We selected this species </w:t>
      </w:r>
      <w:r w:rsidR="00CD5643">
        <w:t xml:space="preserve">because it is wide-ranging (five states), occupies habitat that is not </w:t>
      </w:r>
      <w:r w:rsidR="00CD4B00">
        <w:t>regularly covered in clouds (thus allowing for clear satellite images), and has experienced extensive habitat loss from infrastructure projects that are relatively easy to detect using satellites</w:t>
      </w:r>
      <w:r w:rsidR="00310113">
        <w:t xml:space="preserve"> and that often involve ESA permits.</w:t>
      </w:r>
      <w:r w:rsidR="00CD4B00">
        <w:t xml:space="preserve">  </w:t>
      </w:r>
      <w:r w:rsidR="00ED3D91">
        <w:t xml:space="preserve">By showing how automated change detection could apply in an easy scenario, we </w:t>
      </w:r>
      <w:r w:rsidR="00871D14">
        <w:t xml:space="preserve">create the building blocks for tackling more difficult species and habitats in the future.  </w:t>
      </w:r>
      <w:r w:rsidR="00E66F3E" w:rsidRPr="00E66F3E">
        <w:t>Further, the d</w:t>
      </w:r>
      <w:r w:rsidR="00ED3D91">
        <w:t>elisting of the species in September</w:t>
      </w:r>
      <w:r w:rsidR="00E66F3E" w:rsidRPr="00E66F3E">
        <w:t xml:space="preserve"> 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r w:rsidR="000B418D">
        <w:t xml:space="preserve">Satellite images offer a convenient way to address that question.  </w:t>
      </w:r>
    </w:p>
    <w:p w14:paraId="56CF25F2" w14:textId="77777777" w:rsidR="00E66F3E" w:rsidRPr="00E66F3E" w:rsidRDefault="00E66F3E" w:rsidP="00E66F3E"/>
    <w:p w14:paraId="63EF9AD1" w14:textId="23591E05" w:rsidR="00A5193F" w:rsidRDefault="00A5193F" w:rsidP="00A5193F">
      <w:pPr>
        <w:pStyle w:val="Heading2"/>
      </w:pPr>
      <w:r>
        <w:t>Lesser Prairie</w:t>
      </w:r>
      <w:r w:rsidR="0004290B">
        <w:t>-</w:t>
      </w:r>
      <w:r>
        <w:t>Chicken</w:t>
      </w:r>
    </w:p>
    <w:p w14:paraId="7A131EF6" w14:textId="5BD31751"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r w:rsidR="00340B5A">
        <w:t xml:space="preserve"> – a behavior adapted to avoid aerial predators</w:t>
      </w:r>
      <w:r w:rsidR="00EF027E">
        <w:rPr>
          <w:rStyle w:val="FootnoteReference"/>
        </w:rPr>
        <w:footnoteReference w:id="4"/>
      </w:r>
      <w:r w:rsidR="00340B5A">
        <w:t xml:space="preserve">.  </w:t>
      </w:r>
    </w:p>
    <w:p w14:paraId="4A97B7CE" w14:textId="1ECF1437" w:rsidR="00DD688A" w:rsidRPr="00A5193F" w:rsidRDefault="00DD688A" w:rsidP="00DD688A">
      <w:pPr>
        <w:ind w:firstLine="720"/>
      </w:pPr>
      <w:r>
        <w:rPr>
          <w:noProof/>
        </w:rPr>
        <w:lastRenderedPageBreak/>
        <w:drawing>
          <wp:anchor distT="0" distB="0" distL="114300" distR="114300" simplePos="0" relativeHeight="251658240" behindDoc="0" locked="0" layoutInCell="1" allowOverlap="1" wp14:anchorId="7D2E72C4" wp14:editId="79F5BE03">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387802F" wp14:editId="604D781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21BBC936" w14:textId="77777777" w:rsidR="00007DEF" w:rsidRPr="00DD688A" w:rsidRDefault="00007DEF" w:rsidP="00DD688A">
                            <w:pPr>
                              <w:pStyle w:val="Caption"/>
                              <w:contextualSpacing/>
                              <w:rPr>
                                <w:b/>
                                <w:sz w:val="20"/>
                                <w:szCs w:val="20"/>
                              </w:rPr>
                            </w:pPr>
                            <w:r>
                              <w:rPr>
                                <w:b/>
                                <w:sz w:val="20"/>
                                <w:szCs w:val="20"/>
                              </w:rPr>
                              <w:t>Lesser prairie-chicken range</w:t>
                            </w:r>
                          </w:p>
                          <w:p w14:paraId="3C22EB71" w14:textId="77777777" w:rsidR="00007DEF" w:rsidRPr="00DD688A" w:rsidRDefault="00007DEF"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87802F"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14:paraId="21BBC936" w14:textId="77777777" w:rsidR="00007DEF" w:rsidRPr="00DD688A" w:rsidRDefault="00007DEF" w:rsidP="00DD688A">
                      <w:pPr>
                        <w:pStyle w:val="Caption"/>
                        <w:contextualSpacing/>
                        <w:rPr>
                          <w:b/>
                          <w:sz w:val="20"/>
                          <w:szCs w:val="20"/>
                        </w:rPr>
                      </w:pPr>
                      <w:r>
                        <w:rPr>
                          <w:b/>
                          <w:sz w:val="20"/>
                          <w:szCs w:val="20"/>
                        </w:rPr>
                        <w:t>Lesser prairie-chicken range</w:t>
                      </w:r>
                    </w:p>
                    <w:p w14:paraId="3C22EB71" w14:textId="77777777" w:rsidR="00007DEF" w:rsidRPr="00DD688A" w:rsidRDefault="00007DEF"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ins w:id="0" w:author="Ya-Wei Li" w:date="2017-06-20T13:54:00Z">
        <w:r w:rsidR="00956F2D">
          <w:t>T</w:t>
        </w:r>
      </w:ins>
      <w:r w:rsidR="0089037B">
        <w:t xml:space="preserve">he Western Association of Fish and Wildlife Agencies developed </w:t>
      </w:r>
      <w:r w:rsidR="00C0234E">
        <w:t>a range wide conservation plan (RWP)</w:t>
      </w:r>
      <w:r w:rsidR="0004290B">
        <w:t xml:space="preserve"> for the species</w:t>
      </w:r>
      <w:r w:rsidR="00C0234E">
        <w:t xml:space="preserve"> </w:t>
      </w:r>
      <w:r w:rsidR="0089037B">
        <w:t>in 2013</w:t>
      </w:r>
      <w:r w:rsidR="00956F2D">
        <w:t>, before the U.S. Fish and Wil</w:t>
      </w:r>
      <w:r w:rsidR="00284FB5">
        <w:t>dlife Service listed it</w:t>
      </w:r>
      <w:r w:rsidR="00956F2D">
        <w:t xml:space="preserve"> in April 2014</w:t>
      </w:r>
      <w:r w:rsidR="0089037B">
        <w:t xml:space="preserve">.  </w:t>
      </w:r>
      <w:ins w:id="1" w:author="Ya-Wei Li" w:date="2017-06-20T13:58:00Z">
        <w:r w:rsidR="00956F2D">
          <w:t xml:space="preserve">Many landowners were able to meet their ESA protection requirements for the LPC by enrolling in the RWP and adopting conservation measures to minimize and offset the effects of their land use activities on the species.  </w:t>
        </w:r>
      </w:ins>
      <w:del w:id="2" w:author="Ya-Wei Li" w:date="2017-06-20T14:06:00Z">
        <w:r w:rsidR="0089037B" w:rsidDel="00284FB5">
          <w:delText>The RWP provides</w:delText>
        </w:r>
        <w:r w:rsidR="00FD2F7E" w:rsidDel="00284FB5">
          <w:delText xml:space="preserve"> </w:delText>
        </w:r>
        <w:r w:rsidR="00C0234E" w:rsidDel="00284FB5">
          <w:delText xml:space="preserve">voluntary </w:delText>
        </w:r>
        <w:r w:rsidR="0089037B" w:rsidDel="00284FB5">
          <w:delText xml:space="preserve">impact </w:delText>
        </w:r>
        <w:r w:rsidR="00C0234E" w:rsidDel="00284FB5">
          <w:delText>minimization</w:delText>
        </w:r>
        <w:r w:rsidR="0089037B" w:rsidDel="00284FB5">
          <w:delText>,</w:delText>
        </w:r>
        <w:r w:rsidR="00C0234E" w:rsidDel="00284FB5">
          <w:delText xml:space="preserve"> and mitigation strategies fo</w:delText>
        </w:r>
        <w:r w:rsidR="0089037B" w:rsidDel="00284FB5">
          <w:delText>r private landowners and companies conducting activities that would degrade LPC habitat</w:delText>
        </w:r>
        <w:r w:rsidR="006A58E0" w:rsidDel="00284FB5">
          <w:delText>.  Lesser prairie-</w:delText>
        </w:r>
        <w:r w:rsidR="00C0234E" w:rsidDel="00284FB5">
          <w:delText>chicken was</w:delText>
        </w:r>
        <w:r w:rsidR="005B3405" w:rsidDel="00284FB5">
          <w:delText xml:space="preserve"> nevertheless</w:delText>
        </w:r>
        <w:r w:rsidR="00C0234E" w:rsidDel="00284FB5">
          <w:delText xml:space="preserve"> listed as a threatened species under </w:delText>
        </w:r>
        <w:r w:rsidR="004F0698" w:rsidDel="00284FB5">
          <w:delText>the Endangered Species Act</w:delText>
        </w:r>
        <w:r w:rsidR="00C0234E" w:rsidDel="00284FB5">
          <w:delText xml:space="preserve"> </w:delText>
        </w:r>
        <w:r w:rsidR="004F0698" w:rsidDel="00284FB5">
          <w:delText xml:space="preserve">(ESA) </w:delText>
        </w:r>
        <w:r w:rsidR="00C0234E" w:rsidDel="00284FB5">
          <w:delText>on March 27, 2014</w:delText>
        </w:r>
        <w:r w:rsidR="00C0234E" w:rsidDel="00284FB5">
          <w:rPr>
            <w:rStyle w:val="FootnoteReference"/>
          </w:rPr>
          <w:footnoteReference w:id="5"/>
        </w:r>
        <w:r w:rsidR="005735A5" w:rsidDel="00284FB5">
          <w:delText xml:space="preserve">, at which point enrollment in the RWP </w:delText>
        </w:r>
        <w:r w:rsidR="005B3405" w:rsidDel="00284FB5">
          <w:delText xml:space="preserve">was </w:delText>
        </w:r>
        <w:r w:rsidR="005C67B3" w:rsidDel="00284FB5">
          <w:delText>offered to</w:delText>
        </w:r>
        <w:r w:rsidR="005B3405" w:rsidDel="00284FB5">
          <w:delText xml:space="preserve"> corporate developers</w:delText>
        </w:r>
        <w:r w:rsidR="004F0698" w:rsidDel="00284FB5">
          <w:delText xml:space="preserve"> </w:delText>
        </w:r>
        <w:r w:rsidR="005C67B3" w:rsidDel="00284FB5">
          <w:delText xml:space="preserve">as a means </w:delText>
        </w:r>
        <w:r w:rsidR="006A58E0" w:rsidDel="00284FB5">
          <w:delText>of</w:delText>
        </w:r>
        <w:r w:rsidR="004F0698" w:rsidDel="00284FB5">
          <w:delText xml:space="preserve"> fulfill</w:delText>
        </w:r>
        <w:r w:rsidR="006A58E0" w:rsidDel="00284FB5">
          <w:delText>ing</w:delText>
        </w:r>
        <w:r w:rsidR="004F0698" w:rsidDel="00284FB5">
          <w:delText xml:space="preserve"> t</w:delText>
        </w:r>
        <w:r w:rsidR="004C51ED" w:rsidDel="00284FB5">
          <w:delText xml:space="preserve">heir obligation to offset </w:delText>
        </w:r>
        <w:r w:rsidR="006A58E0" w:rsidDel="00284FB5">
          <w:delText>LPC habitat destruction</w:delText>
        </w:r>
        <w:r w:rsidR="004F0698" w:rsidDel="00284FB5">
          <w:delText xml:space="preserve"> under the ESA</w:delText>
        </w:r>
        <w:r w:rsidR="005735A5" w:rsidDel="00284FB5">
          <w:delText>.</w:delText>
        </w:r>
        <w:r w:rsidR="00C0234E" w:rsidDel="00284FB5">
          <w:delText xml:space="preserve">  </w:delText>
        </w:r>
      </w:del>
      <w:r w:rsidR="005735A5">
        <w:t>A</w:t>
      </w:r>
      <w:r w:rsidR="00340B5A">
        <w:t xml:space="preserve"> court ruling on September 1,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 xml:space="preserve">After </w:t>
      </w:r>
      <w:del w:id="5" w:author="Michael Evans" w:date="2017-06-21T13:22:00Z">
        <w:r w:rsidR="00B000C0" w:rsidDel="00281FC2">
          <w:delText>the September</w:delText>
        </w:r>
      </w:del>
      <w:ins w:id="6" w:author="Michael Evans" w:date="2017-06-21T13:22:00Z">
        <w:r w:rsidR="00281FC2">
          <w:t>this</w:t>
        </w:r>
      </w:ins>
      <w:r w:rsidR="00B000C0">
        <w:t xml:space="preserve"> date, l</w:t>
      </w:r>
      <w:r w:rsidR="00284FB5">
        <w:t xml:space="preserve">andowners </w:t>
      </w:r>
      <w:r w:rsidR="00B000C0">
        <w:t xml:space="preserve">could </w:t>
      </w:r>
      <w:r w:rsidR="00284FB5">
        <w:t>still voluntarily enroll in t</w:t>
      </w:r>
      <w:r w:rsidR="005735A5">
        <w:t xml:space="preserve">he </w:t>
      </w:r>
      <w:r w:rsidR="00FA0F23">
        <w:t>RWP</w:t>
      </w:r>
      <w:ins w:id="7" w:author="Ya-Wei Li" w:date="2017-06-20T14:08:00Z">
        <w:r w:rsidR="00284FB5">
          <w:t xml:space="preserve"> but </w:t>
        </w:r>
      </w:ins>
      <w:ins w:id="8" w:author="Ya-Wei Li" w:date="2017-06-20T14:11:00Z">
        <w:r w:rsidR="00284FB5">
          <w:t>doing so no longer fulfill</w:t>
        </w:r>
      </w:ins>
      <w:ins w:id="9" w:author="Ya-Wei Li" w:date="2017-06-20T14:20:00Z">
        <w:r w:rsidR="00087840">
          <w:t>ed</w:t>
        </w:r>
      </w:ins>
      <w:ins w:id="10" w:author="Ya-Wei Li" w:date="2017-06-20T14:11:00Z">
        <w:r w:rsidR="00284FB5">
          <w:t xml:space="preserve"> an ESA legal obligation</w:t>
        </w:r>
      </w:ins>
      <w:ins w:id="11" w:author="Ya-Wei Li" w:date="2017-06-20T14:12:00Z">
        <w:r w:rsidR="00284FB5">
          <w:t>.</w:t>
        </w:r>
      </w:ins>
      <w:r w:rsidR="005735A5">
        <w:t xml:space="preserve"> </w:t>
      </w:r>
      <w:ins w:id="12" w:author="Ya-Wei Li" w:date="2017-06-20T14:13:00Z">
        <w:r w:rsidR="00B000C0">
          <w:t xml:space="preserve"> </w:t>
        </w:r>
      </w:ins>
      <w:ins w:id="13" w:author="Ya-Wei Li" w:date="2017-06-20T14:20:00Z">
        <w:r w:rsidR="00087840">
          <w:t>Without an</w:t>
        </w:r>
      </w:ins>
      <w:ins w:id="14" w:author="Ya-Wei Li" w:date="2017-06-20T14:25:00Z">
        <w:r w:rsidR="00CA4AB7">
          <w:t>y</w:t>
        </w:r>
      </w:ins>
      <w:ins w:id="15" w:author="Ya-Wei Li" w:date="2017-06-20T14:20:00Z">
        <w:r w:rsidR="00087840">
          <w:t xml:space="preserve"> mandatory </w:t>
        </w:r>
      </w:ins>
      <w:ins w:id="16" w:author="Ya-Wei Li" w:date="2017-06-20T14:25:00Z">
        <w:r w:rsidR="00CA4AB7">
          <w:t>ESA</w:t>
        </w:r>
      </w:ins>
      <w:ins w:id="17" w:author="Ya-Wei Li" w:date="2017-06-20T14:21:00Z">
        <w:r w:rsidR="00087840">
          <w:t xml:space="preserve"> protections after the delisting, many conservation</w:t>
        </w:r>
      </w:ins>
      <w:ins w:id="18" w:author="Ya-Wei Li" w:date="2017-06-20T14:25:00Z">
        <w:r w:rsidR="00CA4AB7">
          <w:t>ists</w:t>
        </w:r>
      </w:ins>
      <w:ins w:id="19" w:author="Ya-Wei Li" w:date="2017-06-20T14:21:00Z">
        <w:r w:rsidR="00087840">
          <w:t xml:space="preserve"> became concerned about </w:t>
        </w:r>
      </w:ins>
      <w:ins w:id="20" w:author="Ya-Wei Li" w:date="2017-06-20T14:26:00Z">
        <w:r w:rsidR="00C91BD3">
          <w:t xml:space="preserve">the extent to which the species would continue to lose habitat to energy development and agricultural conversion.  We quantify the extent of the loss </w:t>
        </w:r>
      </w:ins>
      <w:r w:rsidR="00340B5A">
        <w:t>using a combination of publicly available data and remote sensing.</w:t>
      </w:r>
      <w:r w:rsidRPr="00DD688A">
        <w:t xml:space="preserve"> </w:t>
      </w:r>
    </w:p>
    <w:p w14:paraId="39733E2A" w14:textId="77777777" w:rsidR="00A5193F" w:rsidRDefault="00A5193F" w:rsidP="00A5193F">
      <w:pPr>
        <w:pStyle w:val="Heading2"/>
      </w:pPr>
      <w:r>
        <w:t>Remote Sensing</w:t>
      </w:r>
    </w:p>
    <w:p w14:paraId="1524B36B" w14:textId="727F76FC"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14:paraId="3C03C166" w14:textId="6735A8E5" w:rsidR="009D0730" w:rsidRDefault="006362D1" w:rsidP="00281FC2">
      <w:r>
        <w:t xml:space="preserve">In </w:t>
      </w:r>
      <w:r w:rsidR="00FA0F23">
        <w:t>this analysis</w:t>
      </w:r>
      <w:r>
        <w:t>, we</w:t>
      </w:r>
      <w:r w:rsidR="00C91BD3">
        <w:t xml:space="preserve"> used Google Earth Engine –</w:t>
      </w:r>
      <w:r w:rsidR="00C25657">
        <w:t xml:space="preserve">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1076E9">
        <w:t>The process involves the following key steps</w:t>
      </w:r>
      <w:r w:rsidR="00FA361E">
        <w:rPr>
          <w:rStyle w:val="CommentReference"/>
        </w:rPr>
        <w:commentReference w:id="21"/>
      </w:r>
      <w:r w:rsidR="00074B8A">
        <w:t>:</w:t>
      </w:r>
      <w:r w:rsidR="009D0730">
        <w:t xml:space="preserve"> </w:t>
      </w:r>
    </w:p>
    <w:p w14:paraId="771F425D" w14:textId="13232C3E"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14:paraId="0541E199" w14:textId="11565955" w:rsidR="00074B8A" w:rsidRDefault="00074B8A" w:rsidP="00074B8A">
      <w:pPr>
        <w:pStyle w:val="ListParagraph"/>
        <w:numPr>
          <w:ilvl w:val="0"/>
          <w:numId w:val="1"/>
        </w:numPr>
      </w:pPr>
      <w:r>
        <w:t xml:space="preserve">Calculate changes in </w:t>
      </w:r>
      <w:r w:rsidR="007311B3">
        <w:t>the E</w:t>
      </w:r>
      <w:r w:rsidR="004C51ED">
        <w:t>arth</w:t>
      </w:r>
      <w:r w:rsidR="007311B3">
        <w:t>’s</w:t>
      </w:r>
      <w:r w:rsidR="004C51ED">
        <w:t xml:space="preserve"> surface </w:t>
      </w:r>
      <w:r>
        <w:t>reflectance values</w:t>
      </w:r>
      <w:r w:rsidR="0092144C">
        <w:t xml:space="preserve"> using the data</w:t>
      </w:r>
    </w:p>
    <w:p w14:paraId="4B786F24" w14:textId="2FB9A538" w:rsidR="0092144C" w:rsidRDefault="0092144C" w:rsidP="00074B8A">
      <w:pPr>
        <w:pStyle w:val="ListParagraph"/>
        <w:numPr>
          <w:ilvl w:val="0"/>
          <w:numId w:val="1"/>
        </w:numPr>
      </w:pPr>
      <w:r>
        <w:lastRenderedPageBreak/>
        <w:t>Set thresholds for the changes in reflect</w:t>
      </w:r>
      <w:ins w:id="22" w:author="Michael Evans" w:date="2017-06-21T13:26:00Z">
        <w:r w:rsidR="00281FC2">
          <w:t>ance</w:t>
        </w:r>
      </w:ins>
      <w:r>
        <w:t xml:space="preserve"> values that correspond to </w:t>
      </w:r>
      <w:del w:id="23" w:author="Michael Evans" w:date="2017-06-21T13:26:00Z">
        <w:r w:rsidDel="00281FC2">
          <w:delText>the habitat loss we are seeking to identify</w:delText>
        </w:r>
      </w:del>
      <w:ins w:id="24" w:author="Michael Evans" w:date="2017-06-21T13:26:00Z">
        <w:r w:rsidR="00281FC2">
          <w:t>land cover change</w:t>
        </w:r>
      </w:ins>
    </w:p>
    <w:p w14:paraId="664C99A2" w14:textId="38ADC20F" w:rsidR="00074B8A" w:rsidRDefault="00074B8A" w:rsidP="00074B8A">
      <w:pPr>
        <w:pStyle w:val="ListParagraph"/>
        <w:numPr>
          <w:ilvl w:val="0"/>
          <w:numId w:val="1"/>
        </w:numPr>
      </w:pPr>
      <w:r>
        <w:t xml:space="preserve">Select pixels exceeding </w:t>
      </w:r>
      <w:r w:rsidR="0092144C">
        <w:t xml:space="preserve">these change </w:t>
      </w:r>
      <w:r>
        <w:t>thresholds</w:t>
      </w:r>
    </w:p>
    <w:p w14:paraId="23AEC8B9" w14:textId="221F6906" w:rsidR="006362D1" w:rsidRDefault="006362D1" w:rsidP="00074B8A">
      <w:pPr>
        <w:pStyle w:val="ListParagraph"/>
        <w:numPr>
          <w:ilvl w:val="0"/>
          <w:numId w:val="1"/>
        </w:numPr>
      </w:pPr>
      <w:r>
        <w:t xml:space="preserve">Distinguish man-made </w:t>
      </w:r>
      <w:r w:rsidR="0092144C">
        <w:t>from</w:t>
      </w:r>
      <w:r>
        <w:t xml:space="preserve"> natural </w:t>
      </w:r>
      <w:ins w:id="25" w:author="Michael Evans" w:date="2017-06-21T13:26:00Z">
        <w:r w:rsidR="005F3C7F">
          <w:t xml:space="preserve">land cover </w:t>
        </w:r>
      </w:ins>
      <w:r>
        <w:t>changes</w:t>
      </w:r>
      <w:commentRangeStart w:id="26"/>
      <w:commentRangeStart w:id="27"/>
      <w:ins w:id="28" w:author="Ya-Wei Li" w:date="2017-06-01T14:07:00Z">
        <w:r w:rsidR="0092144C">
          <w:t xml:space="preserve"> </w:t>
        </w:r>
        <w:commentRangeEnd w:id="26"/>
        <w:r w:rsidR="0092144C">
          <w:rPr>
            <w:rStyle w:val="CommentReference"/>
          </w:rPr>
          <w:commentReference w:id="26"/>
        </w:r>
      </w:ins>
      <w:commentRangeEnd w:id="27"/>
      <w:r w:rsidR="005F3C7F">
        <w:rPr>
          <w:rStyle w:val="CommentReference"/>
        </w:rPr>
        <w:commentReference w:id="27"/>
      </w:r>
    </w:p>
    <w:p w14:paraId="03573821" w14:textId="77777777" w:rsidR="0088563B" w:rsidRDefault="006362D1" w:rsidP="0088563B">
      <w:pPr>
        <w:keepNext/>
      </w:pPr>
      <w:r>
        <w:rPr>
          <w:noProof/>
        </w:rPr>
        <w:drawing>
          <wp:inline distT="0" distB="0" distL="0" distR="0" wp14:anchorId="17051593" wp14:editId="39196E9C">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14:paraId="4410F213" w14:textId="77777777"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del w:id="29" w:author="Ya-Wei Li" w:date="2017-06-20T14:36:00Z">
        <w:r w:rsidR="00B95547" w:rsidRPr="00CC421C" w:rsidDel="007311B3">
          <w:rPr>
            <w:color w:val="auto"/>
            <w:sz w:val="20"/>
            <w:szCs w:val="20"/>
            <w:vertAlign w:val="superscript"/>
          </w:rPr>
          <w:delText>st</w:delText>
        </w:r>
      </w:del>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ins w:id="30" w:author="Ya-Wei Li" w:date="2017-06-20T14:36:00Z">
        <w:r w:rsidR="007311B3">
          <w:rPr>
            <w:color w:val="auto"/>
            <w:sz w:val="20"/>
            <w:szCs w:val="20"/>
          </w:rPr>
          <w:t>,</w:t>
        </w:r>
      </w:ins>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5923A38F" w14:textId="77777777" w:rsidR="007F7D1E" w:rsidRPr="00697801" w:rsidRDefault="007F7D1E" w:rsidP="007F7D1E">
      <w:pPr>
        <w:pStyle w:val="Heading1"/>
      </w:pPr>
      <w:r>
        <w:t>Findings</w:t>
      </w:r>
    </w:p>
    <w:p w14:paraId="47468AED" w14:textId="77777777" w:rsidR="00A5193F" w:rsidRDefault="00A5193F" w:rsidP="00A5193F">
      <w:pPr>
        <w:pStyle w:val="Heading2"/>
      </w:pPr>
      <w:r>
        <w:t>Wind Energy Development</w:t>
      </w:r>
    </w:p>
    <w:p w14:paraId="784C881A" w14:textId="2D2F24A6" w:rsidR="003F29A7" w:rsidRDefault="00AE6AFB" w:rsidP="005F3C7F">
      <w:r>
        <w:t xml:space="preserve">Using our automated change detection </w:t>
      </w:r>
      <w:r w:rsidR="00A67D12">
        <w:t>proce</w:t>
      </w:r>
      <w:r w:rsidR="00197367">
        <w:t>ss</w:t>
      </w:r>
      <w:r>
        <w:t>, we</w:t>
      </w:r>
      <w:r w:rsidR="00A5193F">
        <w:t xml:space="preserve"> identified </w:t>
      </w:r>
      <w:r w:rsidR="00197367">
        <w:t>five</w:t>
      </w:r>
      <w:r w:rsidR="00A5193F">
        <w:t xml:space="preserve">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tall structures </w:t>
      </w:r>
      <w:r w:rsidR="00FA0F23">
        <w:t>up to 1 mile away</w:t>
      </w:r>
      <w:r w:rsidR="00197367">
        <w:t>.  FWS considers</w:t>
      </w:r>
      <w:r w:rsidR="004C51ED">
        <w:t xml:space="preserve"> areas within 1 mile of wind turbines </w:t>
      </w:r>
      <w:r w:rsidR="00197367">
        <w:t xml:space="preserve">as </w:t>
      </w:r>
      <w:r w:rsidR="002B292A">
        <w:t xml:space="preserve">biologically </w:t>
      </w:r>
      <w:r w:rsidR="00EF027E">
        <w:t>disturbed or degraded habitat</w:t>
      </w:r>
      <w:r w:rsidR="00EF027E">
        <w:rPr>
          <w:rStyle w:val="FootnoteReference"/>
        </w:rPr>
        <w:footnoteReference w:id="6"/>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14:paraId="2B0E3DC4" w14:textId="77777777" w:rsidR="00697801" w:rsidRDefault="00697801" w:rsidP="00697801">
      <w:pPr>
        <w:pStyle w:val="Heading2"/>
      </w:pPr>
      <w:r>
        <w:lastRenderedPageBreak/>
        <w:t>Oil and Gas</w:t>
      </w:r>
    </w:p>
    <w:p w14:paraId="15FE197C" w14:textId="6FB43C34" w:rsidR="00D4600A" w:rsidRDefault="00D4600A" w:rsidP="002C52DB">
      <w:pPr>
        <w:rPr>
          <w:ins w:id="31" w:author="Michael Evans" w:date="2017-06-21T16:43:00Z"/>
        </w:rPr>
      </w:pPr>
      <w:ins w:id="32" w:author="Michael Evans" w:date="2017-06-21T16:43:00Z">
        <w:r>
          <w:t xml:space="preserve">We </w:t>
        </w:r>
        <w:r>
          <w:t xml:space="preserve">also </w:t>
        </w:r>
        <w:r>
          <w:t xml:space="preserve">used the change detection algorithm we developed to identify new oil and gas wells.  We applied the algorithm to satellite data across LPC range and identified 179 new </w:t>
        </w:r>
        <w:proofErr w:type="gramStart"/>
        <w:r>
          <w:t>well</w:t>
        </w:r>
        <w:proofErr w:type="gramEnd"/>
        <w:r>
          <w:t xml:space="preserve"> pads that appeared since delisting.  The 179 wells are in addition to the 178 wells identified using our first method, leaving us with a total of 357 new wells since September 1</w:t>
        </w:r>
        <w:r w:rsidRPr="002C52DB">
          <w:rPr>
            <w:vertAlign w:val="superscript"/>
          </w:rPr>
          <w:t>st</w:t>
        </w:r>
        <w:r>
          <w:t xml:space="preserve">.  </w:t>
        </w:r>
      </w:ins>
      <w:r>
        <w:t xml:space="preserve">The RWP uses a buffer of 200 m around oil and gas wells to determine the area for which mitigation is needed.  The 357 wells represent 8,950 acres of mitigation that would be required if all the wells were enrolled under the RWP.  </w:t>
      </w:r>
    </w:p>
    <w:p w14:paraId="009E9571" w14:textId="3C2C0BD2" w:rsidR="00D4600A" w:rsidRDefault="00D4600A" w:rsidP="00D4600A">
      <w:pPr>
        <w:pStyle w:val="Caption"/>
        <w:rPr>
          <w:ins w:id="33" w:author="Michael Evans" w:date="2017-06-21T16:45:00Z"/>
        </w:rPr>
      </w:pPr>
      <w:r>
        <w:rPr>
          <w:noProof/>
        </w:rPr>
        <w:drawing>
          <wp:inline distT="0" distB="0" distL="0" distR="0" wp14:anchorId="29018C51" wp14:editId="3B70B826">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Pr>
          <w:b/>
          <w:noProof/>
          <w:color w:val="auto"/>
        </w:rPr>
        <w:t>2</w:t>
      </w:r>
      <w:r w:rsidRPr="00CC421C">
        <w:rPr>
          <w:b/>
          <w:color w:val="auto"/>
        </w:rPr>
        <w:fldChar w:fldCharType="end"/>
      </w:r>
      <w:r>
        <w:rPr>
          <w:b/>
          <w:color w:val="auto"/>
        </w:rPr>
        <w:t>.</w:t>
      </w:r>
      <w:r w:rsidRPr="00CC421C">
        <w:rPr>
          <w:color w:val="auto"/>
        </w:rPr>
        <w:t xml:space="preserve"> </w:t>
      </w:r>
      <w:r w:rsidRPr="00CC421C">
        <w:rPr>
          <w:color w:val="auto"/>
          <w:sz w:val="20"/>
          <w:szCs w:val="20"/>
        </w:rPr>
        <w:t xml:space="preserve">Example of </w:t>
      </w:r>
      <w:r>
        <w:rPr>
          <w:color w:val="auto"/>
          <w:sz w:val="20"/>
          <w:szCs w:val="20"/>
        </w:rPr>
        <w:t>well drilling</w:t>
      </w:r>
      <w:r w:rsidRPr="00CC421C">
        <w:rPr>
          <w:color w:val="auto"/>
          <w:sz w:val="20"/>
          <w:szCs w:val="20"/>
        </w:rPr>
        <w:t xml:space="preserve"> pads</w:t>
      </w:r>
      <w:r>
        <w:rPr>
          <w:color w:val="auto"/>
          <w:sz w:val="20"/>
          <w:szCs w:val="20"/>
        </w:rPr>
        <w:t xml:space="preserve"> identified</w:t>
      </w:r>
      <w:r w:rsidRPr="00CC421C">
        <w:rPr>
          <w:color w:val="auto"/>
          <w:sz w:val="20"/>
          <w:szCs w:val="20"/>
        </w:rPr>
        <w:t xml:space="preserve"> </w:t>
      </w:r>
      <w:r>
        <w:rPr>
          <w:color w:val="auto"/>
          <w:sz w:val="20"/>
          <w:szCs w:val="20"/>
        </w:rPr>
        <w:t xml:space="preserve">by our change detection algorithm applied to satellite </w:t>
      </w:r>
      <w:proofErr w:type="gramStart"/>
      <w:r>
        <w:rPr>
          <w:color w:val="auto"/>
          <w:sz w:val="20"/>
          <w:szCs w:val="20"/>
        </w:rPr>
        <w:t>images..</w:t>
      </w:r>
      <w:proofErr w:type="gramEnd"/>
      <w:r>
        <w:rPr>
          <w:color w:val="auto"/>
          <w:sz w:val="20"/>
          <w:szCs w:val="20"/>
        </w:rPr>
        <w:t xml:space="preserve">  Use the slider to see the </w:t>
      </w:r>
      <w:proofErr w:type="gramStart"/>
      <w:r>
        <w:rPr>
          <w:color w:val="auto"/>
          <w:sz w:val="20"/>
          <w:szCs w:val="20"/>
        </w:rPr>
        <w:t>well</w:t>
      </w:r>
      <w:proofErr w:type="gramEnd"/>
      <w:r>
        <w:rPr>
          <w:color w:val="auto"/>
          <w:sz w:val="20"/>
          <w:szCs w:val="20"/>
        </w:rPr>
        <w:t xml:space="preserve"> pads</w:t>
      </w:r>
      <w:r w:rsidRPr="001B3648">
        <w:rPr>
          <w:color w:val="auto"/>
          <w:sz w:val="20"/>
          <w:szCs w:val="20"/>
        </w:rPr>
        <w:t xml:space="preserve"> </w:t>
      </w:r>
      <w:r w:rsidRPr="00CC421C">
        <w:rPr>
          <w:color w:val="auto"/>
          <w:sz w:val="20"/>
          <w:szCs w:val="20"/>
        </w:rPr>
        <w:t xml:space="preserve">constructed between September 1, 2015 and April 1, </w:t>
      </w:r>
      <w:r>
        <w:rPr>
          <w:color w:val="auto"/>
          <w:sz w:val="20"/>
          <w:szCs w:val="20"/>
        </w:rPr>
        <w:t xml:space="preserve">2017 displayed over imagery from before September 1, 2015.  </w:t>
      </w:r>
    </w:p>
    <w:p w14:paraId="5C644678" w14:textId="0C5DAC10" w:rsidR="008D1F2D" w:rsidRDefault="001B3648" w:rsidP="002C52DB">
      <w:ins w:id="34" w:author="Michael Evans" w:date="2017-06-21T16:28:00Z">
        <w:r>
          <w:t>We wanted to compare our results to public</w:t>
        </w:r>
      </w:ins>
      <w:ins w:id="35" w:author="Michael Evans" w:date="2017-06-21T16:30:00Z">
        <w:r w:rsidR="00101C4D">
          <w:t>ly available</w:t>
        </w:r>
      </w:ins>
      <w:ins w:id="36" w:author="Michael Evans" w:date="2017-06-21T16:28:00Z">
        <w:r>
          <w:t xml:space="preserve"> </w:t>
        </w:r>
      </w:ins>
      <w:ins w:id="37" w:author="Michael Evans" w:date="2017-06-21T16:30:00Z">
        <w:r w:rsidR="00101C4D">
          <w:t>oil and gas records</w:t>
        </w:r>
      </w:ins>
      <w:ins w:id="38" w:author="Michael Evans" w:date="2017-06-21T16:28:00Z">
        <w:r w:rsidR="00101C4D">
          <w:t xml:space="preserve">, to see </w:t>
        </w:r>
      </w:ins>
      <w:ins w:id="39" w:author="Michael Evans" w:date="2017-06-21T16:30:00Z">
        <w:r w:rsidR="00101C4D">
          <w:t>if</w:t>
        </w:r>
      </w:ins>
      <w:ins w:id="40" w:author="Michael Evans" w:date="2017-06-21T16:28:00Z">
        <w:r>
          <w:t xml:space="preserve"> </w:t>
        </w:r>
      </w:ins>
      <w:ins w:id="41" w:author="Michael Evans" w:date="2017-06-21T16:30:00Z">
        <w:r w:rsidR="00101C4D">
          <w:t xml:space="preserve">remote sensing has </w:t>
        </w:r>
      </w:ins>
      <w:ins w:id="42" w:author="Michael Evans" w:date="2017-06-21T16:28:00Z">
        <w:r>
          <w:t xml:space="preserve">advantages, even when </w:t>
        </w:r>
      </w:ins>
      <w:ins w:id="43" w:author="Michael Evans" w:date="2017-06-21T16:29:00Z">
        <w:r>
          <w:t>public</w:t>
        </w:r>
      </w:ins>
      <w:ins w:id="44" w:author="Michael Evans" w:date="2017-06-21T16:28:00Z">
        <w:r>
          <w:t xml:space="preserve"> </w:t>
        </w:r>
      </w:ins>
      <w:ins w:id="45" w:author="Michael Evans" w:date="2017-06-21T16:29:00Z">
        <w:r>
          <w:t xml:space="preserve">data is available.  </w:t>
        </w:r>
      </w:ins>
      <w:r w:rsidR="00CF21BD">
        <w:t xml:space="preserve">Oil and gas drilling permits and </w:t>
      </w:r>
      <w:r w:rsidR="003F29A7">
        <w:t xml:space="preserve">production </w:t>
      </w:r>
      <w:r w:rsidR="00CF21BD">
        <w:t xml:space="preserve">records </w:t>
      </w:r>
      <w:ins w:id="46" w:author="Michael Evans" w:date="2017-06-21T16:30:00Z">
        <w:r w:rsidR="00101C4D">
          <w:t xml:space="preserve">are </w:t>
        </w:r>
      </w:ins>
      <w:r w:rsidR="00CF21BD">
        <w:t>maintained by state</w:t>
      </w:r>
      <w:r w:rsidR="00697801">
        <w:t xml:space="preserve"> oil and gas </w:t>
      </w:r>
      <w:commentRangeStart w:id="47"/>
      <w:commentRangeStart w:id="48"/>
      <w:r w:rsidR="00697801">
        <w:t>commissions</w:t>
      </w:r>
      <w:commentRangeEnd w:id="47"/>
      <w:r w:rsidR="001159F8">
        <w:rPr>
          <w:rStyle w:val="CommentReference"/>
        </w:rPr>
        <w:commentReference w:id="47"/>
      </w:r>
      <w:commentRangeEnd w:id="48"/>
      <w:r w:rsidR="00101C4D">
        <w:rPr>
          <w:rStyle w:val="CommentReference"/>
        </w:rPr>
        <w:commentReference w:id="48"/>
      </w:r>
      <w:r w:rsidR="00CF21BD">
        <w:t xml:space="preserve">, </w:t>
      </w:r>
      <w:r w:rsidR="00697801">
        <w:t xml:space="preserve">including project start dates and </w:t>
      </w:r>
      <w:proofErr w:type="gramStart"/>
      <w:r w:rsidR="00697801">
        <w:t>well</w:t>
      </w:r>
      <w:proofErr w:type="gramEnd"/>
      <w:r w:rsidR="00697801">
        <w:t xml:space="preserve"> locations.  </w:t>
      </w:r>
      <w:r w:rsidR="00CF21BD">
        <w:t>In theory, these records c</w:t>
      </w:r>
      <w:r w:rsidR="00FA0F23">
        <w:t>an</w:t>
      </w:r>
      <w:r w:rsidR="00CF21BD">
        <w:t xml:space="preserve"> </w:t>
      </w:r>
      <w:r w:rsidR="00E33EC2">
        <w:t xml:space="preserve">identify </w:t>
      </w:r>
      <w:r w:rsidR="00CF21BD">
        <w:t xml:space="preserve">the </w:t>
      </w:r>
      <w:r w:rsidR="00FA0F23">
        <w:t>number</w:t>
      </w:r>
      <w:r w:rsidR="00CF21BD">
        <w:t xml:space="preserve"> and location of disturbances within LPC habitat </w:t>
      </w:r>
      <w:r w:rsidR="00E33EC2">
        <w:t xml:space="preserve">from </w:t>
      </w:r>
      <w:r w:rsidR="00CF21BD">
        <w:t xml:space="preserve">oil and gas </w:t>
      </w:r>
      <w:r w:rsidR="00101C4D">
        <w:t>activities</w:t>
      </w:r>
      <w:r w:rsidR="00CF21BD">
        <w:t xml:space="preserve">.  </w:t>
      </w:r>
      <w:r w:rsidR="00FA0F23">
        <w:t xml:space="preserve">We obtained </w:t>
      </w:r>
      <w:r w:rsidR="002B292A">
        <w:t>all</w:t>
      </w:r>
      <w:r w:rsidR="00FA0F23">
        <w:t xml:space="preserve"> records</w:t>
      </w:r>
      <w:r w:rsidR="002B292A">
        <w:t xml:space="preserve"> (378)</w:t>
      </w:r>
      <w:r w:rsidR="00FA0F23">
        <w:t xml:space="preserve"> of</w:t>
      </w:r>
      <w:r w:rsidR="004C51ED">
        <w:t xml:space="preserve"> new wells reported </w:t>
      </w:r>
      <w:r w:rsidR="00D33B40">
        <w:t xml:space="preserve">between </w:t>
      </w:r>
      <w:r w:rsidR="006F1A19">
        <w:t>September 1</w:t>
      </w:r>
      <w:ins w:id="49" w:author="Ya-Wei Li" w:date="2017-06-20T14:49:00Z">
        <w:r w:rsidR="00D33B40">
          <w:t xml:space="preserve">, 2015 and [insert end date] </w:t>
        </w:r>
      </w:ins>
      <w:r w:rsidR="006F1A19">
        <w:t>within LPC range</w:t>
      </w:r>
      <w:r w:rsidR="001159F8">
        <w:t xml:space="preserve">.  </w:t>
      </w:r>
    </w:p>
    <w:p w14:paraId="0DF04143" w14:textId="418DF435" w:rsidR="00697801" w:rsidRDefault="001159F8" w:rsidP="002C52DB">
      <w:r>
        <w:t>We then</w:t>
      </w:r>
      <w:r w:rsidR="008D1F2D">
        <w:t xml:space="preserve"> used satellite images to</w:t>
      </w:r>
      <w:r>
        <w:t xml:space="preserve"> </w:t>
      </w:r>
      <w:r w:rsidR="008D1F2D">
        <w:t xml:space="preserve">verify whether each well actually existed.  We first had to </w:t>
      </w:r>
      <w:r w:rsidR="00226A93">
        <w:t>determine if satellite image</w:t>
      </w:r>
      <w:r w:rsidR="00EA49E3">
        <w:t>s</w:t>
      </w:r>
      <w:r w:rsidR="00226A93">
        <w:t xml:space="preserve"> w</w:t>
      </w:r>
      <w:r w:rsidR="00EA49E3">
        <w:t>ere</w:t>
      </w:r>
      <w:r w:rsidR="00226A93">
        <w:t xml:space="preserve"> available to verify the presence of each well.  For </w:t>
      </w:r>
      <w:r>
        <w:t>310 of the wells</w:t>
      </w:r>
      <w:r w:rsidR="00F767CE">
        <w:t>, we found useable images of their reported location</w:t>
      </w:r>
      <w:r w:rsidR="00226A93">
        <w:t xml:space="preserve">.  For the </w:t>
      </w:r>
      <w:r>
        <w:t>remaining 68 wells</w:t>
      </w:r>
      <w:r w:rsidR="00EA49E3">
        <w:t>, all</w:t>
      </w:r>
      <w:r w:rsidR="00226A93">
        <w:t xml:space="preserve"> images were u</w:t>
      </w:r>
      <w:r w:rsidR="00DA0EB0">
        <w:t xml:space="preserve">nusable because they </w:t>
      </w:r>
      <w:r>
        <w:t xml:space="preserve">captured </w:t>
      </w:r>
      <w:r w:rsidR="00DA0EB0">
        <w:t>too many clouds</w:t>
      </w:r>
      <w:r w:rsidR="00CF21BD">
        <w:t xml:space="preserve">.  </w:t>
      </w:r>
      <w:r w:rsidR="00921356">
        <w:t>Of th</w:t>
      </w:r>
      <w:r w:rsidR="00635696">
        <w:t>os</w:t>
      </w:r>
      <w:r w:rsidR="00921356">
        <w:t xml:space="preserve">e 310 wells, we found that only 178 (57%) </w:t>
      </w:r>
      <w:proofErr w:type="gramStart"/>
      <w:r w:rsidR="00EA49E3">
        <w:t xml:space="preserve">actually </w:t>
      </w:r>
      <w:r w:rsidR="00226A93">
        <w:t>existed</w:t>
      </w:r>
      <w:proofErr w:type="gramEnd"/>
      <w:r w:rsidR="00226A93">
        <w:t>—meaning the image</w:t>
      </w:r>
      <w:r w:rsidR="00EA49E3">
        <w:t>s</w:t>
      </w:r>
      <w:r w:rsidR="00226A93">
        <w:t xml:space="preserve"> showed a well</w:t>
      </w:r>
      <w:r w:rsidR="00F822AB">
        <w:t xml:space="preserve"> within 500</w:t>
      </w:r>
      <w:ins w:id="50" w:author="Ya-Wei Li" w:date="2017-06-20T14:50:00Z">
        <w:r w:rsidR="00D33B40">
          <w:t xml:space="preserve"> </w:t>
        </w:r>
      </w:ins>
      <w:r w:rsidR="00F822AB">
        <w:t xml:space="preserve">m of </w:t>
      </w:r>
      <w:r w:rsidR="00226A93">
        <w:t xml:space="preserve">the </w:t>
      </w:r>
      <w:r w:rsidR="00F822AB">
        <w:t>location</w:t>
      </w:r>
      <w:r w:rsidR="00226A93">
        <w:t xml:space="preserve"> reported in the state records</w:t>
      </w:r>
      <w:r w:rsidR="00CC421C">
        <w:t xml:space="preserve"> (Table 1)</w:t>
      </w:r>
      <w:r w:rsidR="006F1A19">
        <w:t>.</w:t>
      </w:r>
      <w:r w:rsidR="00226A93">
        <w:t xml:space="preserve">  If a well appeared more than 500</w:t>
      </w:r>
      <w:r w:rsidR="00D33B40">
        <w:t xml:space="preserve"> </w:t>
      </w:r>
      <w:r w:rsidR="00226A93">
        <w:t xml:space="preserve">m from its reported location, our confidence was low that it represented the reported well. </w:t>
      </w:r>
      <w:r w:rsidR="002E4A27">
        <w:t xml:space="preserve"> </w:t>
      </w:r>
    </w:p>
    <w:p w14:paraId="55046EBF" w14:textId="213EFF86"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sidR="00F767CE">
        <w:rPr>
          <w:b/>
          <w:color w:val="auto"/>
          <w:sz w:val="20"/>
          <w:szCs w:val="20"/>
        </w:rPr>
        <w:t>.</w:t>
      </w:r>
      <w:r w:rsidRPr="000267F8">
        <w:rPr>
          <w:color w:val="auto"/>
          <w:sz w:val="20"/>
          <w:szCs w:val="20"/>
        </w:rPr>
        <w:t xml:space="preserve"> </w:t>
      </w:r>
      <w:r w:rsidR="00F767CE">
        <w:rPr>
          <w:color w:val="auto"/>
          <w:sz w:val="20"/>
          <w:szCs w:val="20"/>
        </w:rPr>
        <w:t xml:space="preserve"> </w:t>
      </w:r>
      <w:r w:rsidR="000267F8" w:rsidRPr="000267F8">
        <w:rPr>
          <w:color w:val="auto"/>
          <w:sz w:val="20"/>
          <w:szCs w:val="20"/>
        </w:rPr>
        <w:t>Counts of new oil and gas wells</w:t>
      </w:r>
      <w:r w:rsidR="00D33B40">
        <w:rPr>
          <w:color w:val="auto"/>
          <w:sz w:val="20"/>
          <w:szCs w:val="20"/>
        </w:rPr>
        <w:t xml:space="preserve"> within LPC range that were</w:t>
      </w:r>
      <w:r w:rsidR="000267F8" w:rsidRPr="000267F8">
        <w:rPr>
          <w:color w:val="auto"/>
          <w:sz w:val="20"/>
          <w:szCs w:val="20"/>
        </w:rPr>
        <w:t xml:space="preserve"> reported by state oil and gas commissions constructed </w:t>
      </w:r>
      <w:ins w:id="51" w:author="Ya-Wei Li" w:date="2017-06-20T14:50:00Z">
        <w:r w:rsidR="00D33B40">
          <w:rPr>
            <w:color w:val="auto"/>
            <w:sz w:val="20"/>
            <w:szCs w:val="20"/>
          </w:rPr>
          <w:t>between</w:t>
        </w:r>
      </w:ins>
      <w:del w:id="52" w:author="Ya-Wei Li" w:date="2017-06-20T14:50:00Z">
        <w:r w:rsidR="000267F8" w:rsidRPr="000267F8" w:rsidDel="00D33B40">
          <w:rPr>
            <w:color w:val="auto"/>
            <w:sz w:val="20"/>
            <w:szCs w:val="20"/>
          </w:rPr>
          <w:delText>after</w:delText>
        </w:r>
      </w:del>
      <w:r w:rsidR="000267F8" w:rsidRPr="000267F8">
        <w:rPr>
          <w:color w:val="auto"/>
          <w:sz w:val="20"/>
          <w:szCs w:val="20"/>
        </w:rPr>
        <w:t xml:space="preserve"> September 1</w:t>
      </w:r>
      <w:del w:id="53" w:author="Ya-Wei Li" w:date="2017-06-02T10:25:00Z">
        <w:r w:rsidR="000267F8" w:rsidRPr="000267F8" w:rsidDel="00F767CE">
          <w:rPr>
            <w:color w:val="auto"/>
            <w:sz w:val="20"/>
            <w:szCs w:val="20"/>
            <w:vertAlign w:val="superscript"/>
          </w:rPr>
          <w:delText>st</w:delText>
        </w:r>
      </w:del>
      <w:r w:rsidR="000267F8" w:rsidRPr="000267F8">
        <w:rPr>
          <w:color w:val="auto"/>
          <w:sz w:val="20"/>
          <w:szCs w:val="20"/>
        </w:rPr>
        <w:t>, 2015</w:t>
      </w:r>
      <w:del w:id="54" w:author="Ya-Wei Li" w:date="2017-06-02T10:25:00Z">
        <w:r w:rsidR="000267F8" w:rsidRPr="000267F8" w:rsidDel="00F767CE">
          <w:rPr>
            <w:color w:val="auto"/>
            <w:sz w:val="20"/>
            <w:szCs w:val="20"/>
          </w:rPr>
          <w:delText>,</w:delText>
        </w:r>
      </w:del>
      <w:r w:rsidR="000267F8" w:rsidRPr="000267F8">
        <w:rPr>
          <w:color w:val="auto"/>
          <w:sz w:val="20"/>
          <w:szCs w:val="20"/>
        </w:rPr>
        <w:t xml:space="preserve"> and</w:t>
      </w:r>
      <w:ins w:id="55" w:author="Ya-Wei Li" w:date="2017-06-20T14:50:00Z">
        <w:r w:rsidR="00D33B40">
          <w:rPr>
            <w:color w:val="auto"/>
            <w:sz w:val="20"/>
            <w:szCs w:val="20"/>
          </w:rPr>
          <w:t xml:space="preserve"> [insert end date]</w:t>
        </w:r>
      </w:ins>
      <w:r w:rsidR="000267F8" w:rsidRPr="000267F8">
        <w:rPr>
          <w:color w:val="auto"/>
          <w:sz w:val="20"/>
          <w:szCs w:val="20"/>
        </w:rPr>
        <w:t xml:space="preserve">.  </w:t>
      </w:r>
      <w:r w:rsidR="00D33B40">
        <w:rPr>
          <w:color w:val="auto"/>
          <w:sz w:val="20"/>
          <w:szCs w:val="20"/>
        </w:rPr>
        <w:t>‘</w:t>
      </w:r>
      <w:r w:rsidR="000267F8" w:rsidRPr="000267F8">
        <w:rPr>
          <w:color w:val="auto"/>
          <w:sz w:val="20"/>
          <w:szCs w:val="20"/>
        </w:rPr>
        <w:t>Inspected</w:t>
      </w:r>
      <w:r w:rsidR="00D33B40">
        <w:rPr>
          <w:color w:val="auto"/>
          <w:sz w:val="20"/>
          <w:szCs w:val="20"/>
        </w:rPr>
        <w:t>’</w:t>
      </w:r>
      <w:r w:rsidR="000267F8" w:rsidRPr="000267F8">
        <w:rPr>
          <w:color w:val="auto"/>
          <w:sz w:val="20"/>
          <w:szCs w:val="20"/>
        </w:rPr>
        <w:t xml:space="preserve"> wells were those </w:t>
      </w:r>
      <w:r w:rsidR="00F767CE">
        <w:rPr>
          <w:color w:val="auto"/>
          <w:sz w:val="20"/>
          <w:szCs w:val="20"/>
        </w:rPr>
        <w:t xml:space="preserve">for which </w:t>
      </w:r>
      <w:r w:rsidR="00921356">
        <w:rPr>
          <w:color w:val="auto"/>
          <w:sz w:val="20"/>
          <w:szCs w:val="20"/>
        </w:rPr>
        <w:t xml:space="preserve">we </w:t>
      </w:r>
      <w:r w:rsidR="00F767CE">
        <w:rPr>
          <w:color w:val="auto"/>
          <w:sz w:val="20"/>
          <w:szCs w:val="20"/>
        </w:rPr>
        <w:t xml:space="preserve">found usable satellite images.  </w:t>
      </w:r>
      <w:r w:rsidR="00635696">
        <w:rPr>
          <w:color w:val="auto"/>
          <w:sz w:val="20"/>
          <w:szCs w:val="20"/>
        </w:rPr>
        <w:t xml:space="preserve">Of those wells, only the “detected” ones </w:t>
      </w:r>
      <w:proofErr w:type="gramStart"/>
      <w:r w:rsidR="00635696">
        <w:rPr>
          <w:color w:val="auto"/>
          <w:sz w:val="20"/>
          <w:szCs w:val="20"/>
        </w:rPr>
        <w:t>actually existed</w:t>
      </w:r>
      <w:proofErr w:type="gramEnd"/>
      <w:r w:rsidR="00635696">
        <w:rPr>
          <w:color w:val="auto"/>
          <w:sz w:val="20"/>
          <w:szCs w:val="20"/>
        </w:rPr>
        <w:t xml:space="preserve"> according to satellite images</w:t>
      </w:r>
      <w:r w:rsidR="000267F8"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14:paraId="21313F9D" w14:textId="77777777"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26197333" w14:textId="77777777"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39652EE3" w14:textId="77777777"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79C49F9D" w14:textId="77777777"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72C527C" w14:textId="77777777"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A6509AE" w14:textId="77777777" w:rsidR="00CF21BD" w:rsidRPr="00CF21BD" w:rsidRDefault="006F1A19" w:rsidP="00CF21BD">
            <w:r>
              <w:rPr>
                <w:b/>
                <w:bCs/>
              </w:rPr>
              <w:t xml:space="preserve">Detection </w:t>
            </w:r>
            <w:r w:rsidR="00CF21BD" w:rsidRPr="00CF21BD">
              <w:rPr>
                <w:b/>
                <w:bCs/>
              </w:rPr>
              <w:t>Rate</w:t>
            </w:r>
          </w:p>
        </w:tc>
      </w:tr>
      <w:tr w:rsidR="00CF21BD" w:rsidRPr="00CF21BD" w14:paraId="4B50F7E1" w14:textId="77777777"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96236FC" w14:textId="77777777" w:rsidR="00CF21BD" w:rsidRPr="00CF21BD" w:rsidRDefault="00CF21BD" w:rsidP="00CF21BD">
            <w:r w:rsidRPr="00CF21BD">
              <w:lastRenderedPageBreak/>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7E4504A" w14:textId="77777777"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CE912B5" w14:textId="77777777"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47F6BD7" w14:textId="77777777"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758F8E4" w14:textId="77777777" w:rsidR="00CF21BD" w:rsidRPr="00CF21BD" w:rsidRDefault="00CF21BD" w:rsidP="00CF21BD">
            <w:r w:rsidRPr="00CF21BD">
              <w:t>100%</w:t>
            </w:r>
          </w:p>
        </w:tc>
      </w:tr>
      <w:tr w:rsidR="00CF21BD" w:rsidRPr="00CF21BD" w14:paraId="0CB29955" w14:textId="77777777"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C423D4A" w14:textId="77777777"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43635D3" w14:textId="77777777"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EBB8F87" w14:textId="77777777"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C7E30DD" w14:textId="77777777"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025942F" w14:textId="77777777" w:rsidR="00CF21BD" w:rsidRPr="00CF21BD" w:rsidRDefault="00CF21BD" w:rsidP="00CF21BD">
            <w:r w:rsidRPr="00CF21BD">
              <w:t>92.0%</w:t>
            </w:r>
          </w:p>
        </w:tc>
      </w:tr>
      <w:tr w:rsidR="00CF21BD" w:rsidRPr="00CF21BD" w14:paraId="4B39871F" w14:textId="77777777"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AB10595" w14:textId="77777777"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42FE558" w14:textId="77777777"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C7E2DFF" w14:textId="77777777"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FB75EFB" w14:textId="77777777"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8C3D119" w14:textId="77777777" w:rsidR="00CF21BD" w:rsidRPr="00CF21BD" w:rsidRDefault="00CF21BD" w:rsidP="00CF21BD">
            <w:r w:rsidRPr="00CF21BD">
              <w:t>46.7%</w:t>
            </w:r>
          </w:p>
        </w:tc>
      </w:tr>
      <w:tr w:rsidR="00CF21BD" w:rsidRPr="00CF21BD" w14:paraId="19752F0B" w14:textId="77777777"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9017E55" w14:textId="77777777"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9588D6C" w14:textId="77777777"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5363C87" w14:textId="77777777"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CBCEE24" w14:textId="77777777"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708D8E2" w14:textId="77777777" w:rsidR="00CF21BD" w:rsidRPr="00CF21BD" w:rsidRDefault="00CF21BD" w:rsidP="00CF21BD">
            <w:r w:rsidRPr="00CF21BD">
              <w:t>28.2%</w:t>
            </w:r>
          </w:p>
        </w:tc>
        <w:bookmarkStart w:id="56" w:name="_GoBack"/>
        <w:bookmarkEnd w:id="56"/>
      </w:tr>
      <w:tr w:rsidR="00CF21BD" w:rsidRPr="00CF21BD" w14:paraId="0E7484EE" w14:textId="77777777"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F9A83C6" w14:textId="77777777"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5BE2769" w14:textId="77777777"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AFAB0E1" w14:textId="77777777"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E605106" w14:textId="77777777"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6011303D" w14:textId="77777777" w:rsidR="00CF21BD" w:rsidRPr="00CF21BD" w:rsidRDefault="00CF21BD" w:rsidP="00CF21BD">
            <w:r w:rsidRPr="00CF21BD">
              <w:t>18.7%</w:t>
            </w:r>
          </w:p>
        </w:tc>
      </w:tr>
      <w:tr w:rsidR="00CF21BD" w:rsidRPr="00CF21BD" w14:paraId="735F7582" w14:textId="77777777"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71C601A" w14:textId="77777777"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69F7D6C" w14:textId="77777777"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F9B3FA6" w14:textId="77777777"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1E58B9C" w14:textId="77777777"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29C461" w14:textId="77777777" w:rsidR="00CF21BD" w:rsidRPr="00CF21BD" w:rsidRDefault="00CF21BD" w:rsidP="00CF21BD">
            <w:pPr>
              <w:rPr>
                <w:b/>
              </w:rPr>
            </w:pPr>
            <w:r w:rsidRPr="00CF21BD">
              <w:rPr>
                <w:b/>
              </w:rPr>
              <w:t>57.4%</w:t>
            </w:r>
          </w:p>
        </w:tc>
      </w:tr>
    </w:tbl>
    <w:p w14:paraId="302BE5E0" w14:textId="77777777" w:rsidR="006F1A19" w:rsidRDefault="006F1A19" w:rsidP="00697801"/>
    <w:p w14:paraId="77090CEA" w14:textId="04D28E26" w:rsidR="003F29A7" w:rsidRDefault="006F1A19" w:rsidP="00D4600A">
      <w:r>
        <w:t xml:space="preserve">The discrepancies </w:t>
      </w:r>
      <w:r w:rsidR="00635696">
        <w:t xml:space="preserve">between wells reported and detected </w:t>
      </w:r>
      <w:r>
        <w:t xml:space="preserve">could </w:t>
      </w:r>
      <w:r w:rsidR="00635696">
        <w:t xml:space="preserve">have </w:t>
      </w:r>
      <w:r>
        <w:t>be</w:t>
      </w:r>
      <w:r w:rsidR="00635696">
        <w:t>en</w:t>
      </w:r>
      <w:r>
        <w:t xml:space="preserve"> caused by errors </w:t>
      </w:r>
      <w:r w:rsidR="00635696">
        <w:t xml:space="preserve">when a state recorded the </w:t>
      </w:r>
      <w:r>
        <w:t>dates or coordinates</w:t>
      </w:r>
      <w:r w:rsidR="00635696">
        <w:t xml:space="preserve"> of a well</w:t>
      </w:r>
      <w:r>
        <w:t xml:space="preserve">, </w:t>
      </w:r>
      <w:r w:rsidR="00D33B40">
        <w:t xml:space="preserve">by </w:t>
      </w:r>
      <w:r>
        <w:t xml:space="preserve">unreported changes in project timelines, or in many cases </w:t>
      </w:r>
      <w:r w:rsidR="00D33B40">
        <w:t xml:space="preserve">by </w:t>
      </w:r>
      <w:r>
        <w:t xml:space="preserve">vague </w:t>
      </w:r>
      <w:r w:rsidR="00F822AB">
        <w:t xml:space="preserve">construction </w:t>
      </w:r>
      <w:r>
        <w:t>dates</w:t>
      </w:r>
      <w:r w:rsidR="00635696">
        <w:t xml:space="preserve"> in the state records</w:t>
      </w:r>
      <w:r>
        <w:t xml:space="preserve">.  For instance, </w:t>
      </w:r>
      <w:r w:rsidR="00F822AB">
        <w:t>New Mexico reports a ‘</w:t>
      </w:r>
      <w:r w:rsidR="00635696">
        <w:t>s</w:t>
      </w:r>
      <w:r w:rsidR="00F822AB">
        <w:t xml:space="preserve">pud date,’ the date on which ground was broken when drilling a new well.  </w:t>
      </w:r>
      <w:r w:rsidR="00505256">
        <w:t xml:space="preserve">By contrast, </w:t>
      </w:r>
      <w:r>
        <w:t xml:space="preserve">Kansas provides </w:t>
      </w:r>
      <w:r w:rsidR="00635696">
        <w:t xml:space="preserve">only </w:t>
      </w:r>
      <w:r>
        <w:t>a ‘</w:t>
      </w:r>
      <w:r w:rsidR="00635696">
        <w:t>y</w:t>
      </w:r>
      <w:r>
        <w:t xml:space="preserve">ear </w:t>
      </w:r>
      <w:r w:rsidR="00635696">
        <w:t>s</w:t>
      </w:r>
      <w:r>
        <w:t>tart’</w:t>
      </w:r>
      <w:r w:rsidR="00F822AB">
        <w:t xml:space="preserve"> </w:t>
      </w:r>
      <w:r w:rsidR="00101C4D">
        <w:t>for</w:t>
      </w:r>
      <w:r w:rsidR="00101C4D">
        <w:t xml:space="preserve"> </w:t>
      </w:r>
      <w:proofErr w:type="gramStart"/>
      <w:r w:rsidR="00FF7E75">
        <w:t>well</w:t>
      </w:r>
      <w:proofErr w:type="gramEnd"/>
      <w:r w:rsidR="00FF7E75">
        <w:t xml:space="preserve"> records</w:t>
      </w:r>
      <w:r>
        <w:t xml:space="preserve">, which leaves the actual </w:t>
      </w:r>
      <w:r w:rsidR="00505256">
        <w:t xml:space="preserve">construction </w:t>
      </w:r>
      <w:r>
        <w:t xml:space="preserve">date ambiguous.  We confirmed </w:t>
      </w:r>
      <w:r w:rsidR="005C67B3">
        <w:t xml:space="preserve">the construction of </w:t>
      </w:r>
      <w:r>
        <w:t>new wells at 92% of reported locations that we checked in New Mexico, but only 28% of those in Kansas</w:t>
      </w:r>
      <w:r w:rsidR="00101C4D">
        <w:t xml:space="preserve"> (Table 1)</w:t>
      </w:r>
      <w:r>
        <w:t xml:space="preserve">.  </w:t>
      </w:r>
      <w:ins w:id="57" w:author="Michael Evans" w:date="2017-06-21T17:03:00Z">
        <w:r w:rsidR="008629C9">
          <w:t>17</w:t>
        </w:r>
      </w:ins>
    </w:p>
    <w:p w14:paraId="320B1033" w14:textId="4F9464E8" w:rsidR="000D1131" w:rsidRDefault="000D1131" w:rsidP="000D1131">
      <w:r>
        <w:t xml:space="preserve">In total, we detected 1,070 disturbances </w:t>
      </w:r>
      <w:r w:rsidR="00BC351A">
        <w:t>from</w:t>
      </w:r>
      <w:r>
        <w:t xml:space="preserve"> energy development within LPC range </w:t>
      </w:r>
      <w:r w:rsidR="00311FC7">
        <w:t>between the September 2015 delisting and April 1, 2017</w:t>
      </w:r>
      <w:r>
        <w:t>, creating 138,689 acres of potential mitigation area under the RWP</w:t>
      </w:r>
      <w:r w:rsidR="00CC421C">
        <w:t xml:space="preserve"> (Figure 3)</w:t>
      </w:r>
      <w:r>
        <w:t xml:space="preserve">.  It is important to note that the thresholds we used to detect </w:t>
      </w:r>
      <w:r w:rsidR="00CC421C">
        <w:t>well pads and wind turbines</w:t>
      </w:r>
      <w:r>
        <w:t xml:space="preserve"> were </w:t>
      </w:r>
      <w:r w:rsidR="00CC421C">
        <w:t>selected to minimize the chance of false positives</w:t>
      </w:r>
      <w:r w:rsidR="0022038B">
        <w:t xml:space="preserve"> (</w:t>
      </w:r>
      <w:r w:rsidR="0022038B" w:rsidRPr="0022038B">
        <w:rPr>
          <w:i/>
        </w:rPr>
        <w:t>e</w:t>
      </w:r>
      <w:r w:rsidR="0022038B">
        <w:t>.</w:t>
      </w:r>
      <w:r w:rsidR="0022038B" w:rsidRPr="0022038B">
        <w:rPr>
          <w:i/>
        </w:rPr>
        <w:t>g</w:t>
      </w:r>
      <w:r w:rsidR="0022038B">
        <w:t xml:space="preserve">., identifying a </w:t>
      </w:r>
      <w:proofErr w:type="gramStart"/>
      <w:r w:rsidR="0022038B">
        <w:t>well</w:t>
      </w:r>
      <w:proofErr w:type="gramEnd"/>
      <w:r w:rsidR="0022038B">
        <w:t xml:space="preserve"> pad where none exists)</w:t>
      </w:r>
      <w:r w:rsidR="00CC421C">
        <w:t>.</w:t>
      </w:r>
      <w:r>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t xml:space="preserve"> </w:t>
      </w:r>
      <w:r w:rsidR="00CC421C">
        <w:t>a</w:t>
      </w:r>
      <w:r>
        <w:t xml:space="preserve"> minimum </w:t>
      </w:r>
      <w:r w:rsidR="00CC421C">
        <w:t>amount</w:t>
      </w:r>
      <w:r>
        <w:t>.</w:t>
      </w:r>
    </w:p>
    <w:p w14:paraId="6D795316" w14:textId="77777777" w:rsidR="00CC421C" w:rsidRDefault="000D1131" w:rsidP="00CC421C">
      <w:pPr>
        <w:keepNext/>
      </w:pPr>
      <w:r>
        <w:rPr>
          <w:noProof/>
        </w:rPr>
        <w:lastRenderedPageBreak/>
        <w:drawing>
          <wp:inline distT="0" distB="0" distL="0" distR="0" wp14:anchorId="426D21B0" wp14:editId="4260A359">
            <wp:extent cx="5839588" cy="5440440"/>
            <wp:effectExtent l="0" t="0" r="889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39588" cy="5440440"/>
                    </a:xfrm>
                    <a:prstGeom prst="rect">
                      <a:avLst/>
                    </a:prstGeom>
                    <a:noFill/>
                  </pic:spPr>
                </pic:pic>
              </a:graphicData>
            </a:graphic>
          </wp:inline>
        </w:drawing>
      </w:r>
    </w:p>
    <w:p w14:paraId="627555AC" w14:textId="4AF22A5A"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00D4600A">
        <w:rPr>
          <w:b/>
          <w:color w:val="auto"/>
          <w:sz w:val="20"/>
          <w:szCs w:val="20"/>
        </w:rPr>
        <w:t>.</w:t>
      </w:r>
      <w:r w:rsidRPr="003F29A7">
        <w:rPr>
          <w:color w:val="auto"/>
          <w:sz w:val="20"/>
          <w:szCs w:val="20"/>
        </w:rPr>
        <w:t xml:space="preserve"> Locations of wind farms</w:t>
      </w:r>
      <w:r w:rsidR="00D000B6">
        <w:rPr>
          <w:color w:val="auto"/>
          <w:sz w:val="20"/>
          <w:szCs w:val="20"/>
        </w:rPr>
        <w:t xml:space="preserve"> and</w:t>
      </w:r>
      <w:r>
        <w:rPr>
          <w:color w:val="auto"/>
          <w:sz w:val="20"/>
          <w:szCs w:val="20"/>
        </w:rPr>
        <w:t xml:space="preserve"> oil and gas wells</w:t>
      </w:r>
      <w:r w:rsidRPr="003F29A7">
        <w:rPr>
          <w:color w:val="auto"/>
          <w:sz w:val="20"/>
          <w:szCs w:val="20"/>
        </w:rPr>
        <w:t xml:space="preserve"> within </w:t>
      </w:r>
      <w:r w:rsidR="00D000B6">
        <w:rPr>
          <w:color w:val="auto"/>
          <w:sz w:val="20"/>
          <w:szCs w:val="20"/>
        </w:rPr>
        <w:t>l</w:t>
      </w:r>
      <w:r w:rsidRPr="003F29A7">
        <w:rPr>
          <w:color w:val="auto"/>
          <w:sz w:val="20"/>
          <w:szCs w:val="20"/>
        </w:rPr>
        <w:t>esser prairie-chicken range constructed between September 1, 2015 and April 1, 2017 identified by automated land cover change detection.</w:t>
      </w:r>
      <w:r w:rsidR="006A58E0">
        <w:rPr>
          <w:color w:val="auto"/>
          <w:sz w:val="20"/>
          <w:szCs w:val="20"/>
        </w:rPr>
        <w:t xml:space="preserve">  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the range-wide plan</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 xml:space="preserve">a </w:t>
      </w:r>
      <w:proofErr w:type="gramStart"/>
      <w:r w:rsidR="006A58E0">
        <w:rPr>
          <w:color w:val="auto"/>
          <w:sz w:val="20"/>
          <w:szCs w:val="20"/>
        </w:rPr>
        <w:t>10 mile</w:t>
      </w:r>
      <w:proofErr w:type="gramEnd"/>
      <w:r w:rsidR="006A58E0">
        <w:rPr>
          <w:color w:val="auto"/>
          <w:sz w:val="20"/>
          <w:szCs w:val="20"/>
        </w:rPr>
        <w:t xml:space="preserve"> buffer around existing LPC habitat.</w:t>
      </w:r>
    </w:p>
    <w:p w14:paraId="4A6489DD" w14:textId="77777777" w:rsidR="007F7D1E" w:rsidRDefault="007F7D1E" w:rsidP="007F7D1E">
      <w:pPr>
        <w:pStyle w:val="Heading2"/>
      </w:pPr>
      <w:r>
        <w:t>Habitat Loss</w:t>
      </w:r>
      <w:r w:rsidR="00037D81">
        <w:t xml:space="preserve"> from Agriculture</w:t>
      </w:r>
    </w:p>
    <w:p w14:paraId="0E09D016" w14:textId="3B696179" w:rsidR="00C25657" w:rsidRDefault="00B421A8" w:rsidP="002C52DB">
      <w:r>
        <w:t>In addition to tracking</w:t>
      </w:r>
      <w:r w:rsidR="00D15128">
        <w:t xml:space="preserve"> disturbance from</w:t>
      </w:r>
      <w:r>
        <w:t xml:space="preserve"> energy development,</w:t>
      </w:r>
      <w:r w:rsidR="00C25657">
        <w:t xml:space="preserve"> we estimate</w:t>
      </w:r>
      <w:r w:rsidR="00D15128">
        <w:t>d</w:t>
      </w:r>
      <w:r w:rsidR="00C25657">
        <w:t xml:space="preserve"> the loss of LPC habitat </w:t>
      </w:r>
      <w:r w:rsidR="00D8626D">
        <w:t xml:space="preserve">from conversion of native grass prairie and </w:t>
      </w:r>
      <w:proofErr w:type="spellStart"/>
      <w:r w:rsidR="00D8626D">
        <w:t>shrubland</w:t>
      </w:r>
      <w:proofErr w:type="spellEnd"/>
      <w:r w:rsidR="00D8626D">
        <w:t xml:space="preserve"> to a</w:t>
      </w:r>
      <w:r w:rsidR="00BA6989">
        <w:t>gricultur</w:t>
      </w:r>
      <w:r w:rsidR="00D8626D">
        <w:t xml:space="preserve">e </w:t>
      </w:r>
      <w:r w:rsidR="00C25657">
        <w:t xml:space="preserve">since delisting.  </w:t>
      </w:r>
      <w:proofErr w:type="gramStart"/>
      <w:r w:rsidR="00C25657">
        <w:t xml:space="preserve">The </w:t>
      </w:r>
      <w:r w:rsidR="00D8626D">
        <w:t>majority</w:t>
      </w:r>
      <w:r w:rsidR="00D8626D">
        <w:rPr>
          <w:rStyle w:val="CommentReference"/>
        </w:rPr>
        <w:t xml:space="preserve"> </w:t>
      </w:r>
      <w:r w:rsidR="00D8626D">
        <w:t>of</w:t>
      </w:r>
      <w:proofErr w:type="gramEnd"/>
      <w:r w:rsidR="00C25657">
        <w:t xml:space="preserve"> </w:t>
      </w:r>
      <w:r>
        <w:t>habitat loss</w:t>
      </w:r>
      <w:r w:rsidR="00C25657">
        <w:t xml:space="preserve"> </w:t>
      </w:r>
      <w:r w:rsidR="00D8626D">
        <w:t xml:space="preserve">since delisting </w:t>
      </w:r>
      <w:r w:rsidR="00C25657">
        <w:t xml:space="preserve">is from </w:t>
      </w:r>
      <w:r w:rsidR="00D8626D">
        <w:t xml:space="preserve">agricultural </w:t>
      </w:r>
      <w:r w:rsidR="00C25657">
        <w:t xml:space="preserve">conversion.  </w:t>
      </w:r>
      <w:r w:rsidR="00FF3780">
        <w:t xml:space="preserve">Using annual </w:t>
      </w:r>
      <w:r w:rsidR="00484010">
        <w:t xml:space="preserve">cropland </w:t>
      </w:r>
      <w:r w:rsidR="00FF3780">
        <w:t>data from the U.S. Department of Agriculture</w:t>
      </w:r>
      <w:r w:rsidR="00C8336A">
        <w:t xml:space="preserve"> (USDA)</w:t>
      </w:r>
      <w:r w:rsidR="00C25657">
        <w:t xml:space="preserve">, </w:t>
      </w:r>
      <w:r w:rsidR="00AE6AFB">
        <w:t>we estimate</w:t>
      </w:r>
      <w:r w:rsidR="00D15128">
        <w:t>d that</w:t>
      </w:r>
      <w:r w:rsidR="00AE6AFB">
        <w:t xml:space="preserv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del w:id="58" w:author="Michael Evans" w:date="2017-06-21T14:05:00Z">
        <w:r w:rsidR="00AE6AFB" w:rsidDel="002C52DB">
          <w:delText>of LPC habitat was</w:delText>
        </w:r>
      </w:del>
      <w:ins w:id="59" w:author="Michael Evans" w:date="2017-06-21T14:05:00Z">
        <w:r w:rsidR="002C52DB">
          <w:t>were</w:t>
        </w:r>
      </w:ins>
      <w:r w:rsidR="00AE6AFB">
        <w:t xml:space="preserve"> </w:t>
      </w:r>
      <w:r w:rsidR="00484010">
        <w:t xml:space="preserve">converted </w:t>
      </w:r>
      <w:r w:rsidR="0003329B">
        <w:t xml:space="preserve">from LCP habitat in 2015 </w:t>
      </w:r>
      <w:r w:rsidR="00484010">
        <w:t xml:space="preserve">to agriculture </w:t>
      </w:r>
      <w:r w:rsidR="0003329B">
        <w:t>in</w:t>
      </w:r>
      <w:r w:rsidR="00484010">
        <w:t xml:space="preserve"> 2016</w:t>
      </w:r>
      <w:r w:rsidR="00B41350">
        <w:t xml:space="preserve"> (Figure</w:t>
      </w:r>
      <w:r w:rsidR="00CC421C">
        <w:t xml:space="preserve"> 4</w:t>
      </w:r>
      <w:r w:rsidR="00B41350">
        <w:t>)</w:t>
      </w:r>
      <w:r w:rsidR="00AE6AFB">
        <w:t xml:space="preserve">.  </w:t>
      </w:r>
      <w:r w:rsidR="00484010">
        <w:t>The range of estimated acreage is based on different level</w:t>
      </w:r>
      <w:ins w:id="60" w:author="Michael Evans" w:date="2017-06-21T14:05:00Z">
        <w:r w:rsidR="002C52DB">
          <w:t>s</w:t>
        </w:r>
      </w:ins>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 xml:space="preserve">. </w:t>
      </w:r>
      <w:r w:rsidR="00734E95">
        <w:t xml:space="preserve"> </w:t>
      </w:r>
    </w:p>
    <w:p w14:paraId="29808594" w14:textId="77777777" w:rsidR="00DC752D" w:rsidRDefault="000D1131" w:rsidP="00DC752D">
      <w:pPr>
        <w:keepNext/>
      </w:pPr>
      <w:r>
        <w:rPr>
          <w:noProof/>
        </w:rPr>
        <w:lastRenderedPageBreak/>
        <w:drawing>
          <wp:inline distT="0" distB="0" distL="0" distR="0" wp14:anchorId="211A96EB" wp14:editId="60001C2B">
            <wp:extent cx="5991738" cy="3661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991738" cy="3661978"/>
                    </a:xfrm>
                    <a:prstGeom prst="rect">
                      <a:avLst/>
                    </a:prstGeom>
                    <a:noFill/>
                  </pic:spPr>
                </pic:pic>
              </a:graphicData>
            </a:graphic>
          </wp:inline>
        </w:drawing>
      </w:r>
    </w:p>
    <w:p w14:paraId="42915156" w14:textId="0D2122EA" w:rsidR="00572B9A" w:rsidRPr="00CC421C" w:rsidRDefault="00DC752D" w:rsidP="000D1131">
      <w:pPr>
        <w:pStyle w:val="Caption"/>
        <w:rPr>
          <w:color w:val="auto"/>
          <w:sz w:val="20"/>
          <w:szCs w:val="20"/>
        </w:rPr>
      </w:pPr>
      <w:r w:rsidRPr="00CC421C">
        <w:rPr>
          <w:b/>
          <w:color w:val="auto"/>
          <w:sz w:val="20"/>
          <w:szCs w:val="20"/>
        </w:rPr>
        <w:t xml:space="preserve">Figure </w:t>
      </w:r>
      <w:r w:rsidR="0003329B">
        <w:rPr>
          <w:b/>
          <w:color w:val="auto"/>
          <w:sz w:val="20"/>
          <w:szCs w:val="20"/>
        </w:rPr>
        <w:t>4</w:t>
      </w:r>
      <w:r w:rsidR="00D4600A">
        <w:rPr>
          <w:b/>
          <w:color w:val="auto"/>
          <w:sz w:val="20"/>
          <w:szCs w:val="20"/>
        </w:rPr>
        <w:t>.</w:t>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w:t>
      </w:r>
      <w:r w:rsidR="00AC3780">
        <w:rPr>
          <w:color w:val="auto"/>
          <w:sz w:val="20"/>
          <w:szCs w:val="20"/>
        </w:rPr>
        <w:t>l</w:t>
      </w:r>
      <w:r w:rsidR="000D1131" w:rsidRPr="00CC421C">
        <w:rPr>
          <w:color w:val="auto"/>
          <w:sz w:val="20"/>
          <w:szCs w:val="20"/>
        </w:rPr>
        <w:t>esser prairie-chicken habitat</w:t>
      </w:r>
      <w:r w:rsidR="00AC3780">
        <w:rPr>
          <w:color w:val="auto"/>
          <w:sz w:val="20"/>
          <w:szCs w:val="20"/>
        </w:rPr>
        <w:t xml:space="preserve"> in 2015</w:t>
      </w:r>
      <w:r w:rsidR="000D1131" w:rsidRPr="00CC421C">
        <w:rPr>
          <w:color w:val="auto"/>
          <w:sz w:val="20"/>
          <w:szCs w:val="20"/>
        </w:rPr>
        <w:t xml:space="preserve"> </w:t>
      </w:r>
      <w:r w:rsidR="00C13BA1">
        <w:rPr>
          <w:color w:val="auto"/>
          <w:sz w:val="20"/>
          <w:szCs w:val="20"/>
        </w:rPr>
        <w:t xml:space="preserve">to agriculture </w:t>
      </w:r>
      <w:r w:rsidR="00AC3780">
        <w:rPr>
          <w:color w:val="auto"/>
          <w:sz w:val="20"/>
          <w:szCs w:val="20"/>
        </w:rPr>
        <w:t>in</w:t>
      </w:r>
      <w:r w:rsidR="000D1131" w:rsidRPr="00CC421C">
        <w:rPr>
          <w:color w:val="auto"/>
          <w:sz w:val="20"/>
          <w:szCs w:val="20"/>
        </w:rPr>
        <w:t xml:space="preserve"> 2016.</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14:paraId="5BEA3086" w14:textId="77777777" w:rsidR="00A5193F" w:rsidRDefault="00A5193F" w:rsidP="00A5193F">
      <w:pPr>
        <w:pStyle w:val="Heading1"/>
      </w:pPr>
      <w:r>
        <w:t>Methods</w:t>
      </w:r>
    </w:p>
    <w:p w14:paraId="42546E2E" w14:textId="2DDD9C8F" w:rsidR="00447E60" w:rsidRPr="00447E60" w:rsidRDefault="00440911" w:rsidP="00447E60">
      <w:pPr>
        <w:pStyle w:val="Heading2"/>
      </w:pPr>
      <w:r>
        <w:t>Change Detection</w:t>
      </w:r>
    </w:p>
    <w:p w14:paraId="56867CC6" w14:textId="66C34E40"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10m resolution imagery every 12 days.  Sentinel-2 images 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band, which identifies clouds, shadow, snow, and water, and created a single image composite by selecting the median value of each pixel stack.</w:t>
      </w:r>
      <w:r>
        <w:t xml:space="preserve">  </w:t>
      </w:r>
    </w:p>
    <w:p w14:paraId="6D9DE2CF" w14:textId="6B4D2CBA" w:rsidR="00440911" w:rsidRDefault="00440911" w:rsidP="00440911">
      <w:r>
        <w:t>Our automated change detection algorithm extended the method used by the U.S Geological Survey to produce the National Land Cover Dataset (NLCD) land cover change data</w:t>
      </w:r>
      <w:r>
        <w:rPr>
          <w:rStyle w:val="FootnoteReference"/>
        </w:rPr>
        <w:footnoteReference w:id="7"/>
      </w:r>
      <w:r>
        <w:t>.  We calculated four spectral change metrics between before and after imagery.  The Change Vector (CV) measures the total change in reflectance values between two images across the visible and infrared spectrum, and Relative CV Maximum (RCV</w:t>
      </w:r>
      <w:r w:rsidRPr="003B503D">
        <w:rPr>
          <w:vertAlign w:val="subscript"/>
        </w:rPr>
        <w:t>MAX</w:t>
      </w:r>
      <w:r>
        <w:t xml:space="preserve">) measures the total change in each band scaled to their global maxima.  Differences </w:t>
      </w:r>
      <w:r>
        <w:lastRenderedPageBreak/>
        <w:t>in Normalized Difference Vegetation Index (</w:t>
      </w:r>
      <w:proofErr w:type="spellStart"/>
      <w:r>
        <w:t>dNDVI</w:t>
      </w:r>
      <w:proofErr w:type="spellEnd"/>
      <w:r>
        <w:t>) uses ratios between near infrared and red reflectance to indicate changes in the concentration of vegetation.  We also calculated differences in a Ratio Normalized Difference Soil Index (</w:t>
      </w:r>
      <w:proofErr w:type="spellStart"/>
      <w:r>
        <w:t>dRNDSI</w:t>
      </w:r>
      <w:proofErr w:type="spellEnd"/>
      <w:r>
        <w:t>)</w:t>
      </w:r>
      <w:r>
        <w:rPr>
          <w:rStyle w:val="FootnoteReference"/>
        </w:rPr>
        <w:footnoteReference w:id="8"/>
      </w:r>
      <w:r>
        <w:t>, which uses ratios between short-wave infrared and green reflectance to indicate changes in the concentration of bare ground.  We then converted pixel values for each change metric to z-scores representing the likelihood of land cover change relative to global means for normalized indices (RNDSI &amp; NDVI), and global minimums for scaled indices (CV and RCV</w:t>
      </w:r>
      <w:r w:rsidRPr="003B503D">
        <w:rPr>
          <w:vertAlign w:val="subscript"/>
        </w:rPr>
        <w:t>MAX</w:t>
      </w:r>
      <w:r>
        <w:t xml:space="preserve">).  The output was a four-band image consisting of the standardized z-scores for each change metric at each pixel, covering the entire LPC range.  All calculations and transformations were performed in Google Earth Engine.  </w:t>
      </w:r>
    </w:p>
    <w:p w14:paraId="66BA44C8" w14:textId="77777777" w:rsidR="00440911" w:rsidRDefault="00440911" w:rsidP="00440911">
      <w:pPr>
        <w:pStyle w:val="Heading2"/>
      </w:pPr>
      <w:r>
        <w:t>Change Validation for Energy Development</w:t>
      </w:r>
    </w:p>
    <w:p w14:paraId="2B53263F" w14:textId="4D875B5A" w:rsidR="00D22E4C" w:rsidRPr="00B95547" w:rsidRDefault="00440911" w:rsidP="00440911">
      <w:r>
        <w:t xml:space="preserve">Because of the distinct spatial pattern of wind farms (Figure 1d), we identified new farms by examining the change metric output visualized to highlight losses in vegetation and increases in bare ground.  We then visually inspected the most recent available Sentinel-2 imagery at new wind farm locations to identify and mark individual turbines.  </w:t>
      </w:r>
      <w:commentRangeStart w:id="61"/>
      <w:r w:rsidR="002B292A">
        <w:t xml:space="preserve">Oil and gas </w:t>
      </w:r>
      <w:proofErr w:type="gramStart"/>
      <w:r w:rsidR="002B292A">
        <w:t>well</w:t>
      </w:r>
      <w:proofErr w:type="gramEnd"/>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We </w:t>
      </w:r>
      <w:r w:rsidR="00D22E4C">
        <w:t>define</w:t>
      </w:r>
      <w:r w:rsidR="00037D81">
        <w:t xml:space="preserve"> the</w:t>
      </w:r>
      <w:r w:rsidR="00D22E4C">
        <w:t xml:space="preserve"> thresholds </w:t>
      </w:r>
      <w:r w:rsidR="00236A7A">
        <w:t xml:space="preserve">for changes in reflectance </w:t>
      </w:r>
      <w:r w:rsidR="00D22E4C">
        <w:t xml:space="preserve">that </w:t>
      </w:r>
      <w:r w:rsidR="00037D81">
        <w:t xml:space="preserve">represent </w:t>
      </w:r>
      <w:r w:rsidR="00983A83">
        <w:t xml:space="preserve">replacement of natural land cover with </w:t>
      </w:r>
      <w:proofErr w:type="gramStart"/>
      <w:r w:rsidR="00983A83">
        <w:t>well</w:t>
      </w:r>
      <w:proofErr w:type="gramEnd"/>
      <w:r w:rsidR="00983A83">
        <w:t xml:space="preserve"> pad</w:t>
      </w:r>
      <w:r w:rsidR="002B292A">
        <w:t>s</w:t>
      </w:r>
      <w:r w:rsidR="00983A83">
        <w:t>.</w:t>
      </w:r>
      <w:commentRangeEnd w:id="61"/>
      <w:r w:rsidR="00236A7A">
        <w:rPr>
          <w:rStyle w:val="CommentReference"/>
        </w:rPr>
        <w:commentReference w:id="61"/>
      </w:r>
      <w:r w:rsidR="00983A83">
        <w:t xml:space="preserve">  W</w:t>
      </w:r>
      <w:r w:rsidR="00D22E4C">
        <w:t xml:space="preserve">e </w:t>
      </w:r>
      <w:r w:rsidR="007663D4">
        <w:t>selected</w:t>
      </w:r>
      <w:r w:rsidR="00D22E4C">
        <w:t xml:space="preserve">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 xml:space="preserve">a), as a threshold for automatically identifying new </w:t>
      </w:r>
      <w:proofErr w:type="gramStart"/>
      <w:r w:rsidR="007663D4">
        <w:t>well</w:t>
      </w:r>
      <w:proofErr w:type="gramEnd"/>
      <w:r w:rsidR="007663D4">
        <w:t xml:space="preserve">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14:paraId="2FEF09D1" w14:textId="77777777" w:rsidR="003F29A7" w:rsidRDefault="003F29A7" w:rsidP="003F29A7">
      <w:pPr>
        <w:keepNext/>
      </w:pPr>
      <w:r>
        <w:rPr>
          <w:noProof/>
        </w:rPr>
        <w:lastRenderedPageBreak/>
        <w:drawing>
          <wp:inline distT="0" distB="0" distL="0" distR="0" wp14:anchorId="232E04A4" wp14:editId="3774CE63">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14:paraId="005862FB" w14:textId="77777777"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t>
      </w:r>
      <w:proofErr w:type="gramStart"/>
      <w:r w:rsidR="00280E1F" w:rsidRPr="00CC421C">
        <w:rPr>
          <w:color w:val="auto"/>
          <w:sz w:val="20"/>
          <w:szCs w:val="20"/>
        </w:rPr>
        <w:t>well</w:t>
      </w:r>
      <w:proofErr w:type="gramEnd"/>
      <w:r w:rsidR="00280E1F" w:rsidRPr="00CC421C">
        <w:rPr>
          <w:color w:val="auto"/>
          <w:sz w:val="20"/>
          <w:szCs w:val="20"/>
        </w:rPr>
        <w:t xml:space="preserve">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59D9F8AB" w14:textId="3C04EFD1"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E80D17">
        <w:rPr>
          <w:rStyle w:val="FootnoteReference"/>
        </w:rPr>
        <w:footnoteReference w:id="9"/>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 xml:space="preserve">to confirm the presence of a </w:t>
      </w:r>
      <w:proofErr w:type="gramStart"/>
      <w:r w:rsidR="004C1656">
        <w:t>well</w:t>
      </w:r>
      <w:proofErr w:type="gramEnd"/>
      <w:r w:rsidR="004C1656">
        <w:t xml:space="preserve">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14:paraId="1A25AEE3" w14:textId="77777777" w:rsidR="00C07AEC" w:rsidRDefault="00C07AEC" w:rsidP="00C07AEC">
      <w:pPr>
        <w:pStyle w:val="Heading2"/>
      </w:pPr>
      <w:r>
        <w:t>Mitigation Area Calculation</w:t>
      </w:r>
    </w:p>
    <w:p w14:paraId="32B2F882" w14:textId="121BFDC0" w:rsidR="00E119AE" w:rsidRDefault="00E119AE" w:rsidP="00236A7A">
      <w:r>
        <w:t xml:space="preserve">We restricted </w:t>
      </w:r>
      <w:r w:rsidR="004C1656">
        <w:t>the</w:t>
      </w:r>
      <w:r>
        <w:t xml:space="preserve"> set </w:t>
      </w:r>
      <w:r w:rsidR="004C1656">
        <w:t xml:space="preserve">of oil and </w:t>
      </w:r>
      <w:proofErr w:type="gramStart"/>
      <w:r w:rsidR="004C1656">
        <w:t>well</w:t>
      </w:r>
      <w:proofErr w:type="gramEnd"/>
      <w:r w:rsidR="004C1656">
        <w:t xml:space="preserve">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t>e</w:t>
      </w:r>
      <w:r>
        <w:t>.</w:t>
      </w:r>
      <w:r w:rsidR="00DB2CF2">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lost potential mitig</w:t>
      </w:r>
      <w:r w:rsidR="00C07AEC">
        <w:t xml:space="preserve">ation opportunities, we buffered the new </w:t>
      </w:r>
      <w:proofErr w:type="gramStart"/>
      <w:r w:rsidR="00C07AEC">
        <w:t>well</w:t>
      </w:r>
      <w:proofErr w:type="gramEnd"/>
      <w:r w:rsidR="00C07AEC">
        <w:t xml:space="preserve">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4C1656">
        <w:t>5</w:t>
      </w:r>
      <w:r w:rsidR="009D0730">
        <w:t>a)</w:t>
      </w:r>
      <w:r>
        <w:t>, as the</w:t>
      </w:r>
      <w:r w:rsidR="003D2143">
        <w:t xml:space="preserve"> disturbances </w:t>
      </w:r>
      <w:r>
        <w:t>could have already been mitigated</w:t>
      </w:r>
      <w:r w:rsidR="00C07AEC">
        <w:rPr>
          <w:rStyle w:val="FootnoteReference"/>
        </w:rPr>
        <w:footnoteReference w:id="10"/>
      </w:r>
      <w:r>
        <w:t xml:space="preserve">.  </w:t>
      </w:r>
      <w:r w:rsidR="0098747A">
        <w:t xml:space="preserve">The </w:t>
      </w:r>
      <w:r>
        <w:t xml:space="preserve">potential </w:t>
      </w:r>
      <w:r w:rsidR="004C1656">
        <w:t xml:space="preserve">mitigation acreage </w:t>
      </w:r>
      <w:r>
        <w:t>was the total acreage of all remaining buffered areas.</w:t>
      </w:r>
    </w:p>
    <w:p w14:paraId="16F455FE" w14:textId="77777777" w:rsidR="004C1656" w:rsidRDefault="00E119AE" w:rsidP="004C1656">
      <w:pPr>
        <w:keepNext/>
      </w:pPr>
      <w:r>
        <w:rPr>
          <w:noProof/>
        </w:rPr>
        <w:lastRenderedPageBreak/>
        <w:drawing>
          <wp:inline distT="0" distB="0" distL="0" distR="0" wp14:anchorId="171E7865" wp14:editId="45B260ED">
            <wp:extent cx="5943600" cy="2883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883376"/>
                    </a:xfrm>
                    <a:prstGeom prst="rect">
                      <a:avLst/>
                    </a:prstGeom>
                  </pic:spPr>
                </pic:pic>
              </a:graphicData>
            </a:graphic>
          </wp:inline>
        </w:drawing>
      </w:r>
    </w:p>
    <w:p w14:paraId="36939EAE" w14:textId="3A139DCA"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w:t>
      </w:r>
      <w:ins w:id="62" w:author="Michael Evans" w:date="2017-06-21T14:34:00Z">
        <w:r w:rsidR="00007DEF">
          <w:rPr>
            <w:color w:val="auto"/>
            <w:sz w:val="20"/>
            <w:szCs w:val="20"/>
          </w:rPr>
          <w:t xml:space="preserve">(a) </w:t>
        </w:r>
      </w:ins>
      <w:r w:rsidRPr="00CC421C">
        <w:rPr>
          <w:color w:val="auto"/>
          <w:sz w:val="20"/>
          <w:szCs w:val="20"/>
        </w:rPr>
        <w:t>encompassing already highly disturbed areas</w:t>
      </w:r>
      <w:del w:id="63" w:author="Michael Evans" w:date="2017-06-21T14:34:00Z">
        <w:r w:rsidRPr="00CC421C" w:rsidDel="00007DEF">
          <w:rPr>
            <w:color w:val="auto"/>
            <w:sz w:val="20"/>
            <w:szCs w:val="20"/>
          </w:rPr>
          <w:delText xml:space="preserve"> (a)</w:delText>
        </w:r>
      </w:del>
      <w:r w:rsidRPr="00CC421C">
        <w:rPr>
          <w:color w:val="auto"/>
          <w:sz w:val="20"/>
          <w:szCs w:val="20"/>
        </w:rPr>
        <w:t xml:space="preserve"> were not included in our calculation of total potential mitigation acreage.  Only areas containing </w:t>
      </w:r>
      <w:ins w:id="64" w:author="Michael Evans" w:date="2017-06-21T14:34:00Z">
        <w:r w:rsidR="00007DEF">
          <w:rPr>
            <w:color w:val="auto"/>
            <w:sz w:val="20"/>
            <w:szCs w:val="20"/>
          </w:rPr>
          <w:t xml:space="preserve">(b) </w:t>
        </w:r>
      </w:ins>
      <w:r w:rsidRPr="00CC421C">
        <w:rPr>
          <w:color w:val="auto"/>
          <w:sz w:val="20"/>
          <w:szCs w:val="20"/>
        </w:rPr>
        <w:t xml:space="preserve">primarily intact LPC habitat </w:t>
      </w:r>
      <w:del w:id="65" w:author="Michael Evans" w:date="2017-06-21T14:34:00Z">
        <w:r w:rsidRPr="00CC421C" w:rsidDel="00007DEF">
          <w:rPr>
            <w:color w:val="auto"/>
            <w:sz w:val="20"/>
            <w:szCs w:val="20"/>
          </w:rPr>
          <w:delText xml:space="preserve">(b) </w:delText>
        </w:r>
      </w:del>
      <w:r w:rsidRPr="00CC421C">
        <w:rPr>
          <w:color w:val="auto"/>
          <w:sz w:val="20"/>
          <w:szCs w:val="20"/>
        </w:rPr>
        <w:t>were included.</w:t>
      </w:r>
      <w:ins w:id="66" w:author="Ya-Wei Li" w:date="2017-06-02T17:23:00Z">
        <w:r w:rsidR="002309AA">
          <w:rPr>
            <w:color w:val="auto"/>
            <w:sz w:val="20"/>
            <w:szCs w:val="20"/>
          </w:rPr>
          <w:t xml:space="preserve"> </w:t>
        </w:r>
      </w:ins>
    </w:p>
    <w:p w14:paraId="583B55E5" w14:textId="1D992CA5" w:rsidR="00E119AE" w:rsidRDefault="00582675" w:rsidP="00617F17">
      <w:pPr>
        <w:pStyle w:val="Heading2"/>
      </w:pPr>
      <w:r>
        <w:t>Agricultural Conversion</w:t>
      </w:r>
    </w:p>
    <w:p w14:paraId="775B267A" w14:textId="376BE51E" w:rsidR="006D4521" w:rsidRDefault="00007DEF" w:rsidP="00617F17">
      <w:r w:rsidRPr="00007DEF">
        <w:t xml:space="preserve">We used two approaches to estimate the area of LPC habitat converted to agricultural land since the species was delisted.  For both approaches, we considered the growing season (May 01 – September 01) of 2015 to represent ‘before’ conditions, and the growing season of 2016 as ‘after’ conditions.  </w:t>
      </w:r>
      <w:r w:rsidR="00A91BA0">
        <w:t xml:space="preserve"> </w:t>
      </w:r>
    </w:p>
    <w:p w14:paraId="7EE012EC" w14:textId="0FBE362A" w:rsidR="00617F17" w:rsidRPr="00617F17" w:rsidRDefault="006D4521" w:rsidP="00617F17">
      <w:r>
        <w:t>Our first approach followed similar methodology to a previous study of habitat loss</w:t>
      </w:r>
      <w:r w:rsidR="00714B32">
        <w:rPr>
          <w:rStyle w:val="FootnoteReference"/>
        </w:rPr>
        <w:footnoteReference w:id="11"/>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A91BA0">
        <w:rPr>
          <w:rStyle w:val="FootnoteReference"/>
        </w:rPr>
        <w:footnoteReference w:id="12"/>
      </w:r>
      <w:r w:rsidR="00A91BA0">
        <w:t xml:space="preserve">.  The product is a </w:t>
      </w:r>
      <w:proofErr w:type="gramStart"/>
      <w:r w:rsidR="00A91BA0">
        <w:t>30</w:t>
      </w:r>
      <w:ins w:id="67" w:author="Ya-Wei Li" w:date="2017-06-20T15:51:00Z">
        <w:r w:rsidR="007B0F05">
          <w:t xml:space="preserve"> </w:t>
        </w:r>
      </w:ins>
      <w:r w:rsidR="00A91BA0">
        <w:t>m</w:t>
      </w:r>
      <w:proofErr w:type="gramEnd"/>
      <w:r w:rsidR="00A91BA0">
        <w:t xml:space="preserve">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xml:space="preserve">.  We performed this calculation using two different confidence thresholds,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proofErr w:type="gramStart"/>
      <w:r w:rsidR="00E60A55">
        <w:t>in order to</w:t>
      </w:r>
      <w:proofErr w:type="gramEnd"/>
      <w:r w:rsidR="00E60A55">
        <w:t xml:space="preserve">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35582064" w14:textId="5ECF1987" w:rsidR="00007DEF" w:rsidRDefault="00007DEF" w:rsidP="00617F17">
      <w:r w:rsidRPr="00007DEF">
        <w:t xml:space="preserve">Our second approach used measures of intra-annual variation in greenness, as indicated by NDVI.    We calculated NDVI across LPC range using orthorectified top-of-atmosphere reflectance Landsat-8 30m </w:t>
      </w:r>
      <w:r w:rsidRPr="00007DEF">
        <w:lastRenderedPageBreak/>
        <w:t xml:space="preserve">resolution images obtained between April 30th and September 1st in 2015 (before) and 2016 (after), available on Google Earth Engine.  Landsat-8 is a remote sensing satellite system deployed and maintained by the U.S. Geological Survey, providing global coverage of 30m resolution imagery every 16 days.  We defined scenes collected in the growing season of 2015 as ‘before’ conditions, and those collected in 2016 as ‘after’ conditions.  We removed cloudy pixels from each image using the </w:t>
      </w:r>
      <w:r w:rsidR="00C56E37">
        <w:t>Fmask</w:t>
      </w:r>
      <w:r w:rsidR="00C56E37">
        <w:rPr>
          <w:rStyle w:val="FootnoteReference"/>
        </w:rPr>
        <w:footnoteReference w:id="13"/>
      </w:r>
      <w:r w:rsidR="00C56E37">
        <w:t xml:space="preserve"> algorithm</w:t>
      </w:r>
      <w:r w:rsidRPr="00007DEF">
        <w:t>,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landcover.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14:paraId="23302F48" w14:textId="77777777" w:rsidR="00466252" w:rsidRPr="00714B32" w:rsidRDefault="005E5087" w:rsidP="00C56E37">
      <w:pPr>
        <w:rPr>
          <w:rFonts w:eastAsiaTheme="minorEastAsia"/>
        </w:rPr>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proofErr w:type="gramStart"/>
      <w:r w:rsidR="00466252" w:rsidRPr="009F2B32">
        <w:rPr>
          <w:i/>
        </w:rPr>
        <w:t>P(</w:t>
      </w:r>
      <w:proofErr w:type="gramEnd"/>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14:paraId="0A929C53"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3583D459"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5C0F7E65" w14:textId="5A4492F1" w:rsidR="00A61D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NDVI dispersion, maximum, and image count values at 50,000 pixels where image count was at least 6.  We used the CDL to further restrict this sampling to pixels with an assignment confidence of at least 90%, and extracted the ‘cropland’ attribute.  This created a dataset of NDVI dispersion and max values for each crop and landcover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samples drawn from the observed distributions for each crop and habitat category (Figure 7).  We calculated the densities across values, and standardized to sum to 1.  From these distributions, we calculated the cumulative probability that an observed change in NDVI dispersion and maximum values </w:t>
      </w:r>
      <w:r w:rsidRPr="00C56E37">
        <w:lastRenderedPageBreak/>
        <w:t>corresponded to land cover change from LPC habitat to agriculture.</w:t>
      </w:r>
      <w:r w:rsidRPr="00C56E37" w:rsidDel="00C56E37">
        <w:t xml:space="preserve"> </w:t>
      </w:r>
      <w:r w:rsidR="00914A4B">
        <w:rPr>
          <w:noProof/>
        </w:rPr>
        <w:drawing>
          <wp:inline distT="0" distB="0" distL="0" distR="0" wp14:anchorId="450AA730" wp14:editId="44BCB454">
            <wp:extent cx="5845810" cy="45604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63930" cy="4574632"/>
                    </a:xfrm>
                    <a:prstGeom prst="rect">
                      <a:avLst/>
                    </a:prstGeom>
                    <a:noFill/>
                  </pic:spPr>
                </pic:pic>
              </a:graphicData>
            </a:graphic>
          </wp:inline>
        </w:drawing>
      </w:r>
    </w:p>
    <w:p w14:paraId="5970CE85" w14:textId="77777777" w:rsidR="00007039"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w:t>
      </w:r>
      <w:r w:rsidR="00A61DA2">
        <w:rPr>
          <w:color w:val="auto"/>
        </w:rPr>
        <w:t>dispersion and maxima</w:t>
      </w:r>
      <w:r w:rsidRPr="00CC421C">
        <w:rPr>
          <w:color w:val="auto"/>
        </w:rPr>
        <w:t xml:space="preserve"> if land is converted from </w:t>
      </w:r>
      <w:ins w:id="68" w:author="Ya-Wei Li" w:date="2017-06-08T14:45:00Z">
        <w:r w:rsidR="002642C6">
          <w:rPr>
            <w:color w:val="auto"/>
          </w:rPr>
          <w:t>l</w:t>
        </w:r>
      </w:ins>
      <w:del w:id="69" w:author="Ya-Wei Li" w:date="2017-06-08T14:45:00Z">
        <w:r w:rsidRPr="00CC421C" w:rsidDel="002642C6">
          <w:rPr>
            <w:color w:val="auto"/>
          </w:rPr>
          <w:delText>L</w:delText>
        </w:r>
      </w:del>
      <w:r w:rsidRPr="00CC421C">
        <w:rPr>
          <w:color w:val="auto"/>
        </w:rPr>
        <w:t>esser</w:t>
      </w:r>
      <w:ins w:id="70" w:author="Ya-Wei Li" w:date="2017-06-08T14:45:00Z">
        <w:r w:rsidR="002642C6">
          <w:rPr>
            <w:color w:val="auto"/>
          </w:rPr>
          <w:t>-</w:t>
        </w:r>
      </w:ins>
      <w:del w:id="71" w:author="Ya-Wei Li" w:date="2017-06-08T14:45:00Z">
        <w:r w:rsidRPr="00CC421C" w:rsidDel="002642C6">
          <w:rPr>
            <w:color w:val="auto"/>
          </w:rPr>
          <w:delText xml:space="preserve"> </w:delText>
        </w:r>
      </w:del>
      <w:r w:rsidRPr="00CC421C">
        <w:rPr>
          <w:color w:val="auto"/>
        </w:rPr>
        <w:t xml:space="preserve">prairie chicken habitat to </w:t>
      </w:r>
      <w:r w:rsidR="00A61DA2">
        <w:rPr>
          <w:color w:val="auto"/>
        </w:rPr>
        <w:t>different crop types</w:t>
      </w:r>
      <w:r w:rsidRPr="00CC421C">
        <w:rPr>
          <w:color w:val="auto"/>
        </w:rPr>
        <w:t xml:space="preserve">.  </w:t>
      </w:r>
      <w:r w:rsidR="00914A4B">
        <w:rPr>
          <w:color w:val="auto"/>
        </w:rPr>
        <w:t>Curves represent t</w:t>
      </w:r>
      <w:r w:rsidR="009E6F0F">
        <w:rPr>
          <w:color w:val="auto"/>
        </w:rPr>
        <w:t xml:space="preserve">he </w:t>
      </w:r>
      <w:r w:rsidR="00914A4B">
        <w:rPr>
          <w:color w:val="auto"/>
        </w:rPr>
        <w:t xml:space="preserve">frequency of expected values (a, b), and probability of observing a change value (c, d)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57AF9863" w14:textId="77777777" w:rsidR="007B0F05" w:rsidRDefault="0009285E" w:rsidP="0009285E">
      <w:pPr>
        <w:rPr>
          <w:ins w:id="72" w:author="Ya-Wei Li" w:date="2017-06-20T15:51:00Z"/>
        </w:rPr>
      </w:pPr>
      <w:r>
        <w:t xml:space="preserve">We estimated the probability of conversion as the sum of the probabilities of the observed change value given conversion to each agricultural class – defined by the inverse of the cumulative distributions of expected differences for each crop type – multiplied by the probability of the observed change value given no change – defined as the cumulative distribution of expected differences for </w:t>
      </w:r>
      <w:del w:id="73" w:author="Ya-Wei Li" w:date="2017-06-08T14:48:00Z">
        <w:r w:rsidDel="002642C6">
          <w:delText xml:space="preserve">habitat </w:delText>
        </w:r>
      </w:del>
      <w:r>
        <w:t>unchanged habitat.  To detect conversion to fallow land</w:t>
      </w:r>
      <w:ins w:id="74" w:author="Ya-Wei Li" w:date="2017-06-08T14:48:00Z">
        <w:r w:rsidR="002642C6">
          <w:t>,</w:t>
        </w:r>
      </w:ins>
      <w:r>
        <w:t xml:space="preserve"> we used the cumulative distribution of expected differences for change from habitat to fallow, and the inverse cumulative distribution for unchanged habitat.</w:t>
      </w:r>
      <w:ins w:id="75" w:author="Ya-Wei Li" w:date="2017-06-20T15:52:00Z">
        <w:r w:rsidR="007B0F05">
          <w:br/>
        </w:r>
      </w:ins>
    </w:p>
    <w:p w14:paraId="0675E02A" w14:textId="77777777" w:rsidR="007B0F05" w:rsidRDefault="007B0F05" w:rsidP="007B0F05">
      <w:pPr>
        <w:pStyle w:val="Heading1"/>
        <w:rPr>
          <w:ins w:id="76" w:author="Ya-Wei Li" w:date="2017-06-20T15:52:00Z"/>
        </w:rPr>
      </w:pPr>
      <w:ins w:id="77" w:author="Ya-Wei Li" w:date="2017-06-20T15:52:00Z">
        <w:r>
          <w:t>Conclusion</w:t>
        </w:r>
      </w:ins>
    </w:p>
    <w:p w14:paraId="732568B2" w14:textId="77777777" w:rsidR="007B0F05" w:rsidRPr="0009285E" w:rsidRDefault="00734C36" w:rsidP="0009285E">
      <w:r>
        <w:t>[To be written later</w:t>
      </w:r>
      <w:r w:rsidR="00ED173A">
        <w:t xml:space="preserve">. Should cover (1) whether our automated change detection method was effective and useful, (2) the extent of LPC habitat loss since delisting.  Wrap up with </w:t>
      </w:r>
      <w:r w:rsidR="000D1D03">
        <w:t>prospects for large-scale habitat monitoring using automated change detection.</w:t>
      </w:r>
      <w:r>
        <w:t xml:space="preserve">] </w:t>
      </w:r>
    </w:p>
    <w:sectPr w:rsidR="007B0F05" w:rsidRPr="0009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1" w:author="Ya-Wei Li" w:date="2017-06-20T14:39:00Z" w:initials="YL">
    <w:p w14:paraId="4F645476" w14:textId="77777777" w:rsidR="00007DEF" w:rsidRDefault="00007DEF">
      <w:pPr>
        <w:pStyle w:val="CommentText"/>
      </w:pPr>
      <w:r>
        <w:rPr>
          <w:rStyle w:val="CommentReference"/>
        </w:rPr>
        <w:annotationRef/>
      </w:r>
      <w:r>
        <w:t>I suggest removing the reference to Figure 1 because some people could mistakenly read the four steps and corresponding to each of the four pictures in Figure 1.</w:t>
      </w:r>
    </w:p>
  </w:comment>
  <w:comment w:id="26" w:author="Ya-Wei Li" w:date="2017-06-01T14:07:00Z" w:initials="YL">
    <w:p w14:paraId="57091DB7" w14:textId="77777777" w:rsidR="00007DEF" w:rsidRDefault="00007DEF">
      <w:pPr>
        <w:pStyle w:val="CommentText"/>
      </w:pPr>
      <w:r>
        <w:rPr>
          <w:rStyle w:val="CommentReference"/>
        </w:rPr>
        <w:annotationRef/>
      </w:r>
      <w:r>
        <w:t>Is this not already done as part of the new step 3 above?</w:t>
      </w:r>
    </w:p>
  </w:comment>
  <w:comment w:id="27" w:author="Michael Evans" w:date="2017-06-21T13:26:00Z" w:initials="ME">
    <w:p w14:paraId="2A0CD9A2" w14:textId="4C62F3AB" w:rsidR="00007DEF" w:rsidRDefault="00007DEF">
      <w:pPr>
        <w:pStyle w:val="CommentText"/>
      </w:pPr>
      <w:r>
        <w:rPr>
          <w:rStyle w:val="CommentReference"/>
        </w:rPr>
        <w:annotationRef/>
      </w:r>
      <w:r>
        <w:t>They work in tandem, but are both necessary.  Step 3 &amp; 4 identify changes in reflectance values that correspond to changes in land cover of interest (e.g. forest clearing) versus ones we don’t care about (e.g. a lake drying up).  Step four ensures these changes are from human activities, rather than natural processes, based on the shape of the disturbance.</w:t>
      </w:r>
    </w:p>
  </w:comment>
  <w:comment w:id="47" w:author="Ya-Wei Li" w:date="2017-06-01T16:01:00Z" w:initials="YL">
    <w:p w14:paraId="13C5D012" w14:textId="77777777" w:rsidR="00007DEF" w:rsidRDefault="00007DEF">
      <w:pPr>
        <w:pStyle w:val="CommentText"/>
      </w:pPr>
      <w:r>
        <w:rPr>
          <w:rStyle w:val="CommentReference"/>
        </w:rPr>
        <w:annotationRef/>
      </w:r>
      <w:r>
        <w:t xml:space="preserve">Is “agency” more accurate? Are they all actual “commissions”? </w:t>
      </w:r>
    </w:p>
  </w:comment>
  <w:comment w:id="48" w:author="Michael Evans" w:date="2017-06-21T16:31:00Z" w:initials="ME">
    <w:p w14:paraId="228EE2AE" w14:textId="6B24F54D" w:rsidR="00101C4D" w:rsidRDefault="00101C4D">
      <w:pPr>
        <w:pStyle w:val="CommentText"/>
      </w:pPr>
      <w:r>
        <w:rPr>
          <w:rStyle w:val="CommentReference"/>
        </w:rPr>
        <w:annotationRef/>
      </w:r>
      <w:r>
        <w:t>They are all called ‘commissions.’ I don’t know if this does or doesn’t also make them ‘agencies.’  I like the latter term better.</w:t>
      </w:r>
    </w:p>
  </w:comment>
  <w:comment w:id="61" w:author="Michael Evans" w:date="2017-06-21T14:24:00Z" w:initials="ME">
    <w:p w14:paraId="5CC87651" w14:textId="5650C862" w:rsidR="00007DEF" w:rsidRDefault="00007DEF">
      <w:pPr>
        <w:pStyle w:val="CommentText"/>
      </w:pPr>
      <w:r>
        <w:rPr>
          <w:rStyle w:val="CommentReference"/>
        </w:rPr>
        <w:annotationRef/>
      </w:r>
      <w:r>
        <w:t xml:space="preserve">Does this make sense?  The edits you had didn’t seem to fit with what the process was.  This should clarify that we didn’t need to use thresholds to pick out windfarms, because they are visually obvious, but did need to come up with a system for validating thresholds to automatically pick out </w:t>
      </w:r>
      <w:proofErr w:type="gramStart"/>
      <w:r>
        <w:t>well</w:t>
      </w:r>
      <w:proofErr w:type="gramEnd"/>
      <w:r>
        <w:t xml:space="preserve"> pads.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F645476" w15:done="0"/>
  <w15:commentEx w15:paraId="57091DB7" w15:done="0"/>
  <w15:commentEx w15:paraId="2A0CD9A2" w15:paraIdParent="57091DB7" w15:done="0"/>
  <w15:commentEx w15:paraId="13C5D012" w15:done="0"/>
  <w15:commentEx w15:paraId="228EE2AE" w15:paraIdParent="13C5D012" w15:done="0"/>
  <w15:commentEx w15:paraId="5CC87651"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6E8B0F" w14:textId="77777777" w:rsidR="00D85871" w:rsidRDefault="00D85871" w:rsidP="00A5193F">
      <w:pPr>
        <w:spacing w:after="0" w:line="240" w:lineRule="auto"/>
      </w:pPr>
      <w:r>
        <w:separator/>
      </w:r>
    </w:p>
  </w:endnote>
  <w:endnote w:type="continuationSeparator" w:id="0">
    <w:p w14:paraId="39C17B00" w14:textId="77777777" w:rsidR="00D85871" w:rsidRDefault="00D85871"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A15A6B" w14:textId="77777777" w:rsidR="00D85871" w:rsidRDefault="00D85871" w:rsidP="00A5193F">
      <w:pPr>
        <w:spacing w:after="0" w:line="240" w:lineRule="auto"/>
      </w:pPr>
      <w:r>
        <w:separator/>
      </w:r>
    </w:p>
  </w:footnote>
  <w:footnote w:type="continuationSeparator" w:id="0">
    <w:p w14:paraId="0EC3F6C0" w14:textId="77777777" w:rsidR="00D85871" w:rsidRDefault="00D85871" w:rsidP="00A5193F">
      <w:pPr>
        <w:spacing w:after="0" w:line="240" w:lineRule="auto"/>
      </w:pPr>
      <w:r>
        <w:continuationSeparator/>
      </w:r>
    </w:p>
  </w:footnote>
  <w:footnote w:id="1">
    <w:p w14:paraId="369F1F80"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w:t>
      </w:r>
      <w:proofErr w:type="gramStart"/>
      <w:r w:rsidRPr="00B27441">
        <w:rPr>
          <w:sz w:val="18"/>
          <w:szCs w:val="18"/>
        </w:rPr>
        <w:t>the majority of</w:t>
      </w:r>
      <w:proofErr w:type="gramEnd"/>
      <w:r w:rsidRPr="00B27441">
        <w:rPr>
          <w:sz w:val="18"/>
          <w:szCs w:val="18"/>
        </w:rPr>
        <w:t xml:space="preserve">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14:paraId="11883517"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w:t>
      </w:r>
      <w:proofErr w:type="spellStart"/>
      <w:r w:rsidRPr="00B27441">
        <w:rPr>
          <w:sz w:val="18"/>
          <w:szCs w:val="18"/>
        </w:rPr>
        <w:t>EENews</w:t>
      </w:r>
      <w:proofErr w:type="spellEnd"/>
      <w:r w:rsidRPr="00B27441">
        <w:rPr>
          <w:sz w:val="18"/>
          <w:szCs w:val="18"/>
        </w:rPr>
        <w:t xml:space="preserve"> (Aug. 19, 2013), available at: https://www.eenews.net/stories/1059986184</w:t>
      </w:r>
    </w:p>
  </w:footnote>
  <w:footnote w:id="3">
    <w:p w14:paraId="316960B0" w14:textId="77777777" w:rsidR="00007DEF" w:rsidRDefault="00007DEF">
      <w:pPr>
        <w:pStyle w:val="FootnoteText"/>
      </w:pPr>
      <w:r>
        <w:rPr>
          <w:rStyle w:val="FootnoteReference"/>
        </w:rPr>
        <w:footnoteRef/>
      </w:r>
      <w:r>
        <w:t xml:space="preserve"> </w:t>
      </w:r>
    </w:p>
  </w:footnote>
  <w:footnote w:id="4">
    <w:p w14:paraId="32AF15A8"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Lesser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14:paraId="01DEA015" w14:textId="77777777" w:rsidR="00007DEF" w:rsidRPr="00B27441" w:rsidDel="00284FB5" w:rsidRDefault="00007DEF" w:rsidP="00C0234E">
      <w:pPr>
        <w:pStyle w:val="FootnoteText"/>
        <w:rPr>
          <w:del w:id="3" w:author="Ya-Wei Li" w:date="2017-06-20T14:06:00Z"/>
          <w:sz w:val="18"/>
          <w:szCs w:val="18"/>
        </w:rPr>
      </w:pPr>
      <w:del w:id="4" w:author="Ya-Wei Li" w:date="2017-06-20T14:06:00Z">
        <w:r w:rsidRPr="00B27441" w:rsidDel="00284FB5">
          <w:rPr>
            <w:rStyle w:val="FootnoteReference"/>
            <w:sz w:val="18"/>
            <w:szCs w:val="18"/>
          </w:rPr>
          <w:footnoteRef/>
        </w:r>
        <w:r w:rsidRPr="00B27441" w:rsidDel="00284FB5">
          <w:rPr>
            <w:sz w:val="18"/>
            <w:szCs w:val="18"/>
          </w:rPr>
          <w:delText xml:space="preserve"> U.S. Fish and Wildlife Service, Determination of threatened status for the Lesser prairie chicken; Final Rule April 10, 2014</w:delText>
        </w:r>
      </w:del>
    </w:p>
  </w:footnote>
  <w:footnote w:id="6">
    <w:p w14:paraId="54AFF522"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Lesser prairie-chicken. U.S. Fish and Wildlife Service, April 10, 2014. </w:t>
      </w:r>
    </w:p>
  </w:footnote>
  <w:footnote w:id="7">
    <w:p w14:paraId="419FE47A" w14:textId="77777777" w:rsidR="00007DEF" w:rsidRPr="00B27441" w:rsidRDefault="00007DEF" w:rsidP="00440911">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Jin</w:t>
      </w:r>
      <w:proofErr w:type="spellEnd"/>
      <w:r w:rsidRPr="00B27441">
        <w:rPr>
          <w:sz w:val="18"/>
          <w:szCs w:val="18"/>
        </w:rPr>
        <w:t xml:space="preserve">, S. et al. (2013) A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8">
    <w:p w14:paraId="2E0D0213" w14:textId="77777777" w:rsidR="00007DEF" w:rsidRPr="00B27441" w:rsidRDefault="00007DEF" w:rsidP="00440911">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International Journal of Applied Earth Observation and Geoinformation</w:t>
      </w:r>
      <w:r w:rsidRPr="00B27441">
        <w:rPr>
          <w:sz w:val="18"/>
          <w:szCs w:val="18"/>
        </w:rPr>
        <w:t>, 39: 40-48.</w:t>
      </w:r>
    </w:p>
  </w:footnote>
  <w:footnote w:id="9">
    <w:p w14:paraId="293FD07D"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0">
    <w:p w14:paraId="102E251A"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1">
    <w:p w14:paraId="55521A2E" w14:textId="77777777" w:rsidR="00007DEF" w:rsidRPr="00B27441" w:rsidRDefault="00007DEF">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2">
    <w:p w14:paraId="49C33858" w14:textId="77777777" w:rsidR="00007DEF" w:rsidRPr="00B27441" w:rsidRDefault="00007DEF" w:rsidP="00A91BA0">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Boryan</w:t>
      </w:r>
      <w:proofErr w:type="spellEnd"/>
      <w:r w:rsidRPr="00B27441">
        <w:rPr>
          <w:sz w:val="18"/>
          <w:szCs w:val="18"/>
        </w:rPr>
        <w:t xml:space="preserve">, C. et al. (2011) Monitoring US agriculture: the US Department of Agriculture, National Agricultural Statistics Service, Cropland Data Layer Program. </w:t>
      </w:r>
      <w:proofErr w:type="spellStart"/>
      <w:r w:rsidRPr="00B27441">
        <w:rPr>
          <w:i/>
          <w:sz w:val="18"/>
          <w:szCs w:val="18"/>
        </w:rPr>
        <w:t>Geocarto</w:t>
      </w:r>
      <w:proofErr w:type="spellEnd"/>
      <w:r w:rsidRPr="00B27441">
        <w:rPr>
          <w:i/>
          <w:sz w:val="18"/>
          <w:szCs w:val="18"/>
        </w:rPr>
        <w:t xml:space="preserve"> International, 26(5)</w:t>
      </w:r>
      <w:r w:rsidRPr="00B27441">
        <w:rPr>
          <w:sz w:val="18"/>
          <w:szCs w:val="18"/>
        </w:rPr>
        <w:t>: 341-358.</w:t>
      </w:r>
    </w:p>
  </w:footnote>
  <w:footnote w:id="13">
    <w:p w14:paraId="7058E8EA" w14:textId="77777777" w:rsidR="00C56E37" w:rsidRPr="00B27441" w:rsidRDefault="00C56E37" w:rsidP="00C56E37">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Fmask algorithm: cloud, cloud shadow, and snow detection for </w:t>
      </w:r>
      <w:proofErr w:type="spellStart"/>
      <w:r w:rsidRPr="00B27441">
        <w:rPr>
          <w:sz w:val="18"/>
          <w:szCs w:val="18"/>
        </w:rPr>
        <w:t>Landsats</w:t>
      </w:r>
      <w:proofErr w:type="spellEnd"/>
      <w:r w:rsidRPr="00B27441">
        <w:rPr>
          <w:sz w:val="18"/>
          <w:szCs w:val="18"/>
        </w:rPr>
        <w:t xml:space="preserve"> 4-7, 8, and Sentinel 2 images. </w:t>
      </w:r>
      <w:r w:rsidRPr="00B27441">
        <w:rPr>
          <w:i/>
          <w:sz w:val="18"/>
          <w:szCs w:val="18"/>
        </w:rPr>
        <w:t>Remote Sensing of Environment, 159</w:t>
      </w:r>
      <w:r w:rsidRPr="00B27441">
        <w:rPr>
          <w:sz w:val="18"/>
          <w:szCs w:val="18"/>
        </w:rPr>
        <w:t>: 269-277.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Ya-Wei Li">
    <w15:presenceInfo w15:providerId="AD" w15:userId="S-1-5-21-3592957705-650165108-2233518351-2216"/>
  </w15:person>
  <w15:person w15:author="Michael Evans">
    <w15:presenceInfo w15:providerId="AD" w15:userId="S-1-5-21-3592957705-650165108-2233518351-71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7039"/>
    <w:rsid w:val="00007DEF"/>
    <w:rsid w:val="00011F18"/>
    <w:rsid w:val="00022FBF"/>
    <w:rsid w:val="000267F8"/>
    <w:rsid w:val="0003329B"/>
    <w:rsid w:val="00037D81"/>
    <w:rsid w:val="0004290B"/>
    <w:rsid w:val="00063720"/>
    <w:rsid w:val="00074B8A"/>
    <w:rsid w:val="000819C3"/>
    <w:rsid w:val="00087840"/>
    <w:rsid w:val="00091F8D"/>
    <w:rsid w:val="0009285E"/>
    <w:rsid w:val="000B418D"/>
    <w:rsid w:val="000D1131"/>
    <w:rsid w:val="000D1D03"/>
    <w:rsid w:val="000E69B1"/>
    <w:rsid w:val="00101C4D"/>
    <w:rsid w:val="0010378B"/>
    <w:rsid w:val="00104234"/>
    <w:rsid w:val="001076E9"/>
    <w:rsid w:val="001106AE"/>
    <w:rsid w:val="001159F8"/>
    <w:rsid w:val="001361AC"/>
    <w:rsid w:val="00153708"/>
    <w:rsid w:val="00160C64"/>
    <w:rsid w:val="00197367"/>
    <w:rsid w:val="001A04E0"/>
    <w:rsid w:val="001B3648"/>
    <w:rsid w:val="001B43F6"/>
    <w:rsid w:val="001D7E92"/>
    <w:rsid w:val="001E7C3D"/>
    <w:rsid w:val="00200582"/>
    <w:rsid w:val="002005CC"/>
    <w:rsid w:val="00201BA9"/>
    <w:rsid w:val="0022038B"/>
    <w:rsid w:val="00226A93"/>
    <w:rsid w:val="002309AA"/>
    <w:rsid w:val="00236A7A"/>
    <w:rsid w:val="002642C6"/>
    <w:rsid w:val="0026777B"/>
    <w:rsid w:val="002704FC"/>
    <w:rsid w:val="00280E1F"/>
    <w:rsid w:val="00281FC2"/>
    <w:rsid w:val="00282190"/>
    <w:rsid w:val="00284FB5"/>
    <w:rsid w:val="00292E05"/>
    <w:rsid w:val="002B292A"/>
    <w:rsid w:val="002C52DB"/>
    <w:rsid w:val="002E4A27"/>
    <w:rsid w:val="00302955"/>
    <w:rsid w:val="00310113"/>
    <w:rsid w:val="00311FC7"/>
    <w:rsid w:val="003162BE"/>
    <w:rsid w:val="00340B5A"/>
    <w:rsid w:val="00343D2F"/>
    <w:rsid w:val="003564F1"/>
    <w:rsid w:val="00377269"/>
    <w:rsid w:val="00382BBE"/>
    <w:rsid w:val="003846CF"/>
    <w:rsid w:val="003901D5"/>
    <w:rsid w:val="003A02CB"/>
    <w:rsid w:val="003B503D"/>
    <w:rsid w:val="003B5921"/>
    <w:rsid w:val="003C5AC1"/>
    <w:rsid w:val="003D2143"/>
    <w:rsid w:val="003E44FE"/>
    <w:rsid w:val="003F29A7"/>
    <w:rsid w:val="003F7318"/>
    <w:rsid w:val="00402C3E"/>
    <w:rsid w:val="00405D17"/>
    <w:rsid w:val="004076F8"/>
    <w:rsid w:val="00424C0F"/>
    <w:rsid w:val="00434156"/>
    <w:rsid w:val="004378D3"/>
    <w:rsid w:val="00440911"/>
    <w:rsid w:val="00447E60"/>
    <w:rsid w:val="00455955"/>
    <w:rsid w:val="00460FC4"/>
    <w:rsid w:val="00465A06"/>
    <w:rsid w:val="00466252"/>
    <w:rsid w:val="004662EB"/>
    <w:rsid w:val="004719FE"/>
    <w:rsid w:val="00484010"/>
    <w:rsid w:val="004C1656"/>
    <w:rsid w:val="004C32D2"/>
    <w:rsid w:val="004C51ED"/>
    <w:rsid w:val="004C5222"/>
    <w:rsid w:val="004F0698"/>
    <w:rsid w:val="004F740C"/>
    <w:rsid w:val="00504843"/>
    <w:rsid w:val="00505256"/>
    <w:rsid w:val="00506AFF"/>
    <w:rsid w:val="00526389"/>
    <w:rsid w:val="0056360E"/>
    <w:rsid w:val="00565C4F"/>
    <w:rsid w:val="00572B9A"/>
    <w:rsid w:val="005735A5"/>
    <w:rsid w:val="00582675"/>
    <w:rsid w:val="005A59AC"/>
    <w:rsid w:val="005B3405"/>
    <w:rsid w:val="005B6895"/>
    <w:rsid w:val="005C67B3"/>
    <w:rsid w:val="005E5087"/>
    <w:rsid w:val="005F3C7F"/>
    <w:rsid w:val="00617F17"/>
    <w:rsid w:val="00620104"/>
    <w:rsid w:val="0062338A"/>
    <w:rsid w:val="00635696"/>
    <w:rsid w:val="006362D1"/>
    <w:rsid w:val="00652BAF"/>
    <w:rsid w:val="006719DB"/>
    <w:rsid w:val="00697801"/>
    <w:rsid w:val="006A131E"/>
    <w:rsid w:val="006A47BA"/>
    <w:rsid w:val="006A58E0"/>
    <w:rsid w:val="006D4228"/>
    <w:rsid w:val="006D4521"/>
    <w:rsid w:val="006D4CF0"/>
    <w:rsid w:val="006F1A19"/>
    <w:rsid w:val="006F6EA6"/>
    <w:rsid w:val="00714B32"/>
    <w:rsid w:val="00726586"/>
    <w:rsid w:val="007311B3"/>
    <w:rsid w:val="00734C36"/>
    <w:rsid w:val="00734E95"/>
    <w:rsid w:val="007663D4"/>
    <w:rsid w:val="00773705"/>
    <w:rsid w:val="00785C52"/>
    <w:rsid w:val="007A2A80"/>
    <w:rsid w:val="007B0F05"/>
    <w:rsid w:val="007C3848"/>
    <w:rsid w:val="007F7D1E"/>
    <w:rsid w:val="00811B0D"/>
    <w:rsid w:val="0082048E"/>
    <w:rsid w:val="008233FA"/>
    <w:rsid w:val="00837876"/>
    <w:rsid w:val="00837AA4"/>
    <w:rsid w:val="008440AE"/>
    <w:rsid w:val="008629C9"/>
    <w:rsid w:val="00871D14"/>
    <w:rsid w:val="00874CC0"/>
    <w:rsid w:val="0088563B"/>
    <w:rsid w:val="0089037B"/>
    <w:rsid w:val="008A2C73"/>
    <w:rsid w:val="008B07C3"/>
    <w:rsid w:val="008C39F0"/>
    <w:rsid w:val="008D1F2D"/>
    <w:rsid w:val="008D420C"/>
    <w:rsid w:val="008E5421"/>
    <w:rsid w:val="008F44FF"/>
    <w:rsid w:val="008F6513"/>
    <w:rsid w:val="00914A4B"/>
    <w:rsid w:val="00921356"/>
    <w:rsid w:val="0092144C"/>
    <w:rsid w:val="00946865"/>
    <w:rsid w:val="009524FA"/>
    <w:rsid w:val="0095384C"/>
    <w:rsid w:val="00956F2D"/>
    <w:rsid w:val="00983A83"/>
    <w:rsid w:val="0098747A"/>
    <w:rsid w:val="00992396"/>
    <w:rsid w:val="009A4D6F"/>
    <w:rsid w:val="009D0730"/>
    <w:rsid w:val="009D3960"/>
    <w:rsid w:val="009E6F0F"/>
    <w:rsid w:val="009E73F4"/>
    <w:rsid w:val="009F2B32"/>
    <w:rsid w:val="009F36C1"/>
    <w:rsid w:val="009F7C77"/>
    <w:rsid w:val="00A5193F"/>
    <w:rsid w:val="00A57CEF"/>
    <w:rsid w:val="00A61DA2"/>
    <w:rsid w:val="00A67D12"/>
    <w:rsid w:val="00A862BB"/>
    <w:rsid w:val="00A916AD"/>
    <w:rsid w:val="00A91BA0"/>
    <w:rsid w:val="00AA24AC"/>
    <w:rsid w:val="00AC3780"/>
    <w:rsid w:val="00AD548F"/>
    <w:rsid w:val="00AD5734"/>
    <w:rsid w:val="00AE6AFB"/>
    <w:rsid w:val="00B000C0"/>
    <w:rsid w:val="00B21C3F"/>
    <w:rsid w:val="00B27441"/>
    <w:rsid w:val="00B3074B"/>
    <w:rsid w:val="00B41350"/>
    <w:rsid w:val="00B421A8"/>
    <w:rsid w:val="00B744C2"/>
    <w:rsid w:val="00B7741A"/>
    <w:rsid w:val="00B95547"/>
    <w:rsid w:val="00BA6989"/>
    <w:rsid w:val="00BB73D8"/>
    <w:rsid w:val="00BC351A"/>
    <w:rsid w:val="00BE3F24"/>
    <w:rsid w:val="00C0234E"/>
    <w:rsid w:val="00C07AEC"/>
    <w:rsid w:val="00C13BA1"/>
    <w:rsid w:val="00C25657"/>
    <w:rsid w:val="00C351F4"/>
    <w:rsid w:val="00C477BB"/>
    <w:rsid w:val="00C56E37"/>
    <w:rsid w:val="00C6004C"/>
    <w:rsid w:val="00C818B9"/>
    <w:rsid w:val="00C8336A"/>
    <w:rsid w:val="00C85FEC"/>
    <w:rsid w:val="00C91BD3"/>
    <w:rsid w:val="00C969CB"/>
    <w:rsid w:val="00CA4AB7"/>
    <w:rsid w:val="00CA5C70"/>
    <w:rsid w:val="00CA614F"/>
    <w:rsid w:val="00CB05E9"/>
    <w:rsid w:val="00CB1A85"/>
    <w:rsid w:val="00CB213E"/>
    <w:rsid w:val="00CC421C"/>
    <w:rsid w:val="00CD4B00"/>
    <w:rsid w:val="00CD5643"/>
    <w:rsid w:val="00CE2D5B"/>
    <w:rsid w:val="00CE3FE5"/>
    <w:rsid w:val="00CF21BD"/>
    <w:rsid w:val="00D000B6"/>
    <w:rsid w:val="00D15128"/>
    <w:rsid w:val="00D22E4C"/>
    <w:rsid w:val="00D33B40"/>
    <w:rsid w:val="00D40961"/>
    <w:rsid w:val="00D4600A"/>
    <w:rsid w:val="00D52048"/>
    <w:rsid w:val="00D746E3"/>
    <w:rsid w:val="00D76AEE"/>
    <w:rsid w:val="00D773CE"/>
    <w:rsid w:val="00D83FEC"/>
    <w:rsid w:val="00D85871"/>
    <w:rsid w:val="00D8626D"/>
    <w:rsid w:val="00DA0EB0"/>
    <w:rsid w:val="00DB2CF2"/>
    <w:rsid w:val="00DC752D"/>
    <w:rsid w:val="00DD2421"/>
    <w:rsid w:val="00DD688A"/>
    <w:rsid w:val="00DF25D7"/>
    <w:rsid w:val="00E119AE"/>
    <w:rsid w:val="00E1323E"/>
    <w:rsid w:val="00E33EC2"/>
    <w:rsid w:val="00E43546"/>
    <w:rsid w:val="00E60A55"/>
    <w:rsid w:val="00E66F3E"/>
    <w:rsid w:val="00E80D17"/>
    <w:rsid w:val="00E82D8A"/>
    <w:rsid w:val="00E900A7"/>
    <w:rsid w:val="00E97F88"/>
    <w:rsid w:val="00EA49E3"/>
    <w:rsid w:val="00ED173A"/>
    <w:rsid w:val="00ED3D91"/>
    <w:rsid w:val="00EE7CFE"/>
    <w:rsid w:val="00EF027E"/>
    <w:rsid w:val="00EF4A5D"/>
    <w:rsid w:val="00F217D2"/>
    <w:rsid w:val="00F556D5"/>
    <w:rsid w:val="00F63F93"/>
    <w:rsid w:val="00F71FA0"/>
    <w:rsid w:val="00F767CE"/>
    <w:rsid w:val="00F77A3D"/>
    <w:rsid w:val="00F822AB"/>
    <w:rsid w:val="00FA0F23"/>
    <w:rsid w:val="00FA361E"/>
    <w:rsid w:val="00FA37B8"/>
    <w:rsid w:val="00FC6977"/>
    <w:rsid w:val="00FD2F7E"/>
    <w:rsid w:val="00FF3780"/>
    <w:rsid w:val="00FF4D7A"/>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EBF9"/>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png"/><Relationship Id="rId10" Type="http://schemas.microsoft.com/office/2011/relationships/commentsExtended" Target="commentsExtended.xml"/><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B55BAE-0ACD-4040-8A6C-5E9AE32EBB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291</TotalTime>
  <Pages>13</Pages>
  <Words>4284</Words>
  <Characters>24421</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3</cp:revision>
  <dcterms:created xsi:type="dcterms:W3CDTF">2017-06-20T20:45:00Z</dcterms:created>
  <dcterms:modified xsi:type="dcterms:W3CDTF">2017-06-21T22:07:00Z</dcterms:modified>
</cp:coreProperties>
</file>